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952A6" w14:textId="1930989E" w:rsidR="00F65EFF" w:rsidRDefault="00F65EFF" w:rsidP="00F65EFF">
      <w:pPr>
        <w:ind w:firstLineChars="100" w:firstLine="360"/>
        <w:jc w:val="center"/>
        <w:rPr>
          <w:rFonts w:ascii="方正小标宋简体" w:eastAsia="方正小标宋简体" w:hAnsi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hint="eastAsia"/>
          <w:sz w:val="36"/>
          <w:szCs w:val="36"/>
        </w:rPr>
        <w:t>突破性治疗</w:t>
      </w:r>
      <w:r>
        <w:rPr>
          <w:rFonts w:ascii="方正小标宋简体" w:eastAsia="方正小标宋简体" w:hAnsi="方正小标宋简体"/>
          <w:sz w:val="36"/>
          <w:szCs w:val="36"/>
        </w:rPr>
        <w:t>药物</w:t>
      </w:r>
      <w:r w:rsidRPr="008B09B5">
        <w:rPr>
          <w:rFonts w:ascii="方正小标宋简体" w:eastAsia="方正小标宋简体" w:hAnsi="方正小标宋简体" w:hint="eastAsia"/>
          <w:sz w:val="36"/>
          <w:szCs w:val="36"/>
        </w:rPr>
        <w:t>工作程序（征求</w:t>
      </w:r>
      <w:r w:rsidRPr="008B09B5">
        <w:rPr>
          <w:rFonts w:ascii="方正小标宋简体" w:eastAsia="方正小标宋简体" w:hAnsi="方正小标宋简体"/>
          <w:sz w:val="36"/>
          <w:szCs w:val="36"/>
        </w:rPr>
        <w:t>意见稿）</w:t>
      </w:r>
    </w:p>
    <w:p w14:paraId="64846D10" w14:textId="77777777" w:rsidR="00F65EFF" w:rsidRDefault="00F65EFF" w:rsidP="00F65EFF">
      <w:pPr>
        <w:ind w:firstLineChars="100" w:firstLine="360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8B09B5">
        <w:rPr>
          <w:rFonts w:ascii="方正小标宋简体" w:eastAsia="方正小标宋简体" w:hAnsi="方正小标宋简体" w:hint="eastAsia"/>
          <w:sz w:val="36"/>
          <w:szCs w:val="36"/>
        </w:rPr>
        <w:t>起草说明</w:t>
      </w:r>
    </w:p>
    <w:p w14:paraId="4758F8F2" w14:textId="77777777" w:rsidR="00F65EFF" w:rsidRDefault="00F65EFF" w:rsidP="00F65EFF">
      <w:pPr>
        <w:ind w:firstLineChars="100" w:firstLine="320"/>
        <w:jc w:val="left"/>
        <w:rPr>
          <w:rFonts w:ascii="黑体" w:eastAsia="黑体" w:hAnsi="黑体"/>
          <w:sz w:val="32"/>
          <w:szCs w:val="32"/>
        </w:rPr>
      </w:pPr>
    </w:p>
    <w:p w14:paraId="02AF39E0" w14:textId="51DDDE76" w:rsidR="00F65EFF" w:rsidRDefault="00780A59" w:rsidP="00780A59">
      <w:pPr>
        <w:spacing w:line="360" w:lineRule="auto"/>
        <w:ind w:firstLineChars="200" w:firstLine="640"/>
        <w:contextualSpacing/>
        <w:rPr>
          <w:rFonts w:eastAsia="仿宋_GB2312"/>
          <w:sz w:val="32"/>
          <w:szCs w:val="32"/>
        </w:rPr>
      </w:pPr>
      <w:r w:rsidRPr="00032B0F">
        <w:rPr>
          <w:rFonts w:eastAsia="仿宋_GB2312" w:hint="eastAsia"/>
          <w:sz w:val="32"/>
          <w:szCs w:val="32"/>
        </w:rPr>
        <w:t>为配合</w:t>
      </w:r>
      <w:r>
        <w:rPr>
          <w:rFonts w:eastAsia="仿宋_GB2312" w:hint="eastAsia"/>
          <w:sz w:val="32"/>
          <w:szCs w:val="32"/>
        </w:rPr>
        <w:t>新</w:t>
      </w:r>
      <w:r>
        <w:rPr>
          <w:rFonts w:eastAsia="仿宋_GB2312"/>
          <w:sz w:val="32"/>
          <w:szCs w:val="32"/>
        </w:rPr>
        <w:t>修订</w:t>
      </w:r>
      <w:r w:rsidRPr="00032B0F">
        <w:rPr>
          <w:rFonts w:eastAsia="仿宋_GB2312" w:hint="eastAsia"/>
          <w:sz w:val="32"/>
          <w:szCs w:val="32"/>
        </w:rPr>
        <w:t>《</w:t>
      </w:r>
      <w:r>
        <w:rPr>
          <w:rFonts w:eastAsia="仿宋_GB2312" w:hint="eastAsia"/>
          <w:sz w:val="32"/>
          <w:szCs w:val="32"/>
        </w:rPr>
        <w:t>药品注册</w:t>
      </w:r>
      <w:r>
        <w:rPr>
          <w:rFonts w:eastAsia="仿宋_GB2312"/>
          <w:sz w:val="32"/>
          <w:szCs w:val="32"/>
        </w:rPr>
        <w:t>管理</w:t>
      </w:r>
      <w:r>
        <w:rPr>
          <w:rFonts w:eastAsia="仿宋_GB2312" w:hint="eastAsia"/>
          <w:sz w:val="32"/>
          <w:szCs w:val="32"/>
        </w:rPr>
        <w:t>办法</w:t>
      </w:r>
      <w:r w:rsidRPr="00032B0F">
        <w:rPr>
          <w:rFonts w:eastAsia="仿宋_GB2312" w:hint="eastAsia"/>
          <w:sz w:val="32"/>
          <w:szCs w:val="32"/>
        </w:rPr>
        <w:t>》</w:t>
      </w:r>
      <w:r>
        <w:rPr>
          <w:rFonts w:eastAsia="仿宋_GB2312" w:hint="eastAsia"/>
          <w:sz w:val="32"/>
          <w:szCs w:val="32"/>
        </w:rPr>
        <w:t>（以下简称《办法》）</w:t>
      </w:r>
      <w:r w:rsidRPr="00032B0F">
        <w:rPr>
          <w:rFonts w:eastAsia="仿宋_GB2312" w:hint="eastAsia"/>
          <w:sz w:val="32"/>
          <w:szCs w:val="32"/>
        </w:rPr>
        <w:t>的</w:t>
      </w:r>
      <w:r w:rsidR="00470468">
        <w:rPr>
          <w:rFonts w:eastAsia="仿宋_GB2312" w:hint="eastAsia"/>
          <w:sz w:val="32"/>
          <w:szCs w:val="32"/>
        </w:rPr>
        <w:t>贯彻</w:t>
      </w:r>
      <w:r w:rsidRPr="00032B0F">
        <w:rPr>
          <w:rFonts w:eastAsia="仿宋_GB2312" w:hint="eastAsia"/>
          <w:sz w:val="32"/>
          <w:szCs w:val="32"/>
        </w:rPr>
        <w:t>实施，</w:t>
      </w:r>
      <w:r w:rsidR="00F50D10">
        <w:rPr>
          <w:rFonts w:eastAsia="仿宋_GB2312" w:hint="eastAsia"/>
          <w:kern w:val="0"/>
          <w:sz w:val="32"/>
          <w:szCs w:val="32"/>
        </w:rPr>
        <w:t>药审中心</w:t>
      </w:r>
      <w:r>
        <w:rPr>
          <w:rFonts w:eastAsia="仿宋_GB2312" w:hint="eastAsia"/>
          <w:kern w:val="0"/>
          <w:sz w:val="32"/>
          <w:szCs w:val="32"/>
        </w:rPr>
        <w:t>起草</w:t>
      </w:r>
      <w:r>
        <w:rPr>
          <w:rFonts w:eastAsia="仿宋_GB2312" w:hint="eastAsia"/>
          <w:sz w:val="32"/>
          <w:szCs w:val="32"/>
        </w:rPr>
        <w:t>了</w:t>
      </w:r>
      <w:r>
        <w:rPr>
          <w:rFonts w:eastAsia="仿宋_GB2312"/>
          <w:sz w:val="32"/>
          <w:szCs w:val="32"/>
        </w:rPr>
        <w:t>《</w:t>
      </w:r>
      <w:r>
        <w:rPr>
          <w:rFonts w:eastAsia="仿宋_GB2312" w:hint="eastAsia"/>
          <w:sz w:val="32"/>
          <w:szCs w:val="32"/>
        </w:rPr>
        <w:t>突破性治疗药物</w:t>
      </w:r>
      <w:r w:rsidRPr="00032B0F">
        <w:rPr>
          <w:rFonts w:eastAsia="仿宋_GB2312" w:hint="eastAsia"/>
          <w:sz w:val="32"/>
          <w:szCs w:val="32"/>
        </w:rPr>
        <w:t>工作程序</w:t>
      </w:r>
      <w:r>
        <w:rPr>
          <w:rFonts w:eastAsia="仿宋_GB2312"/>
          <w:sz w:val="32"/>
          <w:szCs w:val="32"/>
        </w:rPr>
        <w:t>》</w:t>
      </w:r>
      <w:r>
        <w:rPr>
          <w:rFonts w:eastAsia="仿宋_GB2312" w:hint="eastAsia"/>
          <w:sz w:val="32"/>
          <w:szCs w:val="32"/>
        </w:rPr>
        <w:t>（以下简称《工作程序》）征求意见稿。现将有关情况说明如下：</w:t>
      </w:r>
    </w:p>
    <w:p w14:paraId="18F311DB" w14:textId="77777777" w:rsidR="00CC34B1" w:rsidRDefault="00CC34B1" w:rsidP="00CC34B1">
      <w:pPr>
        <w:ind w:firstLineChars="100" w:firstLine="320"/>
        <w:jc w:val="left"/>
        <w:rPr>
          <w:rFonts w:ascii="黑体" w:eastAsia="黑体" w:hAnsi="黑体"/>
          <w:sz w:val="32"/>
          <w:szCs w:val="32"/>
        </w:rPr>
      </w:pPr>
      <w:r w:rsidRPr="001D1186">
        <w:rPr>
          <w:rFonts w:ascii="黑体" w:eastAsia="黑体" w:hAnsi="黑体" w:hint="eastAsia"/>
          <w:sz w:val="32"/>
          <w:szCs w:val="32"/>
        </w:rPr>
        <w:t>一</w:t>
      </w:r>
      <w:r w:rsidRPr="001D1186">
        <w:rPr>
          <w:rFonts w:ascii="黑体" w:eastAsia="黑体" w:hAnsi="黑体"/>
          <w:sz w:val="32"/>
          <w:szCs w:val="32"/>
        </w:rPr>
        <w:t>、起草背景</w:t>
      </w:r>
    </w:p>
    <w:p w14:paraId="789C13C0" w14:textId="1EDF4BA9" w:rsidR="00CC34B1" w:rsidRPr="00CC34B1" w:rsidRDefault="00CC34B1" w:rsidP="00CC34B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 w:rsidRPr="00785D91">
        <w:rPr>
          <w:rFonts w:ascii="仿宋_GB2312" w:eastAsia="仿宋_GB2312" w:hint="eastAsia"/>
          <w:sz w:val="32"/>
          <w:szCs w:val="32"/>
        </w:rPr>
        <w:t>鼓励创新和满足临床急需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新</w:t>
      </w:r>
      <w:r>
        <w:rPr>
          <w:rFonts w:eastAsia="仿宋_GB2312"/>
          <w:sz w:val="32"/>
          <w:szCs w:val="32"/>
        </w:rPr>
        <w:t>修订</w:t>
      </w:r>
      <w:r w:rsidRPr="00032B0F">
        <w:rPr>
          <w:rFonts w:eastAsia="仿宋_GB2312" w:hint="eastAsia"/>
          <w:sz w:val="32"/>
          <w:szCs w:val="32"/>
        </w:rPr>
        <w:t>《</w:t>
      </w:r>
      <w:r>
        <w:rPr>
          <w:rFonts w:eastAsia="仿宋_GB2312" w:hint="eastAsia"/>
          <w:sz w:val="32"/>
          <w:szCs w:val="32"/>
        </w:rPr>
        <w:t>办法</w:t>
      </w:r>
      <w:r w:rsidRPr="00032B0F">
        <w:rPr>
          <w:rFonts w:eastAsia="仿宋_GB2312" w:hint="eastAsia"/>
          <w:sz w:val="32"/>
          <w:szCs w:val="32"/>
        </w:rPr>
        <w:t>》</w:t>
      </w:r>
      <w:r w:rsidRPr="00785D91">
        <w:rPr>
          <w:rFonts w:ascii="仿宋_GB2312" w:eastAsia="仿宋_GB2312" w:hint="eastAsia"/>
          <w:sz w:val="32"/>
          <w:szCs w:val="32"/>
        </w:rPr>
        <w:t>增设</w:t>
      </w:r>
      <w:r>
        <w:rPr>
          <w:rFonts w:eastAsia="仿宋_GB2312"/>
          <w:sz w:val="32"/>
          <w:szCs w:val="32"/>
        </w:rPr>
        <w:t>药品加快上市注册章节，</w:t>
      </w:r>
      <w:r w:rsidRPr="00785D91">
        <w:rPr>
          <w:rFonts w:ascii="仿宋_GB2312" w:eastAsia="仿宋_GB2312" w:hint="eastAsia"/>
          <w:sz w:val="32"/>
          <w:szCs w:val="32"/>
        </w:rPr>
        <w:t>设立突破性治疗药物程</w:t>
      </w:r>
      <w:r>
        <w:rPr>
          <w:rFonts w:ascii="仿宋_GB2312" w:eastAsia="仿宋_GB2312" w:hint="eastAsia"/>
          <w:sz w:val="32"/>
          <w:szCs w:val="32"/>
        </w:rPr>
        <w:t>序、附条件批准程序、优先审评审批程序、特别审批程序四个加快通道，其中</w:t>
      </w:r>
      <w:r w:rsidRPr="00785D91">
        <w:rPr>
          <w:rFonts w:ascii="仿宋_GB2312" w:eastAsia="仿宋_GB2312" w:hint="eastAsia"/>
          <w:sz w:val="32"/>
          <w:szCs w:val="32"/>
        </w:rPr>
        <w:t>突破性治疗药物程</w:t>
      </w:r>
      <w:r>
        <w:rPr>
          <w:rFonts w:ascii="仿宋_GB2312" w:eastAsia="仿宋_GB2312" w:hint="eastAsia"/>
          <w:sz w:val="32"/>
          <w:szCs w:val="32"/>
        </w:rPr>
        <w:t>序定位于药品临床试验研制阶段，</w:t>
      </w:r>
      <w:r w:rsidRPr="00785D91">
        <w:rPr>
          <w:rFonts w:ascii="仿宋_GB2312" w:eastAsia="仿宋_GB2312" w:hint="eastAsia"/>
          <w:sz w:val="32"/>
          <w:szCs w:val="32"/>
        </w:rPr>
        <w:t>并明确</w:t>
      </w:r>
      <w:r>
        <w:rPr>
          <w:rFonts w:ascii="仿宋_GB2312" w:eastAsia="仿宋_GB2312" w:hint="eastAsia"/>
          <w:sz w:val="32"/>
          <w:szCs w:val="32"/>
        </w:rPr>
        <w:t>该</w:t>
      </w:r>
      <w:r w:rsidRPr="00785D91">
        <w:rPr>
          <w:rFonts w:ascii="仿宋_GB2312" w:eastAsia="仿宋_GB2312" w:hint="eastAsia"/>
          <w:sz w:val="32"/>
          <w:szCs w:val="32"/>
        </w:rPr>
        <w:t>通道的纳入范围、程序、支持政策、终止程序等要求</w:t>
      </w:r>
      <w:r>
        <w:rPr>
          <w:rFonts w:ascii="仿宋_GB2312" w:eastAsia="仿宋_GB2312" w:hint="eastAsia"/>
          <w:sz w:val="32"/>
          <w:szCs w:val="32"/>
        </w:rPr>
        <w:t>，根据</w:t>
      </w:r>
      <w:r>
        <w:rPr>
          <w:rFonts w:eastAsia="仿宋_GB2312" w:hint="eastAsia"/>
          <w:sz w:val="32"/>
          <w:szCs w:val="32"/>
        </w:rPr>
        <w:t>新</w:t>
      </w:r>
      <w:r>
        <w:rPr>
          <w:rFonts w:eastAsia="仿宋_GB2312"/>
          <w:sz w:val="32"/>
          <w:szCs w:val="32"/>
        </w:rPr>
        <w:t>修订</w:t>
      </w:r>
      <w:r w:rsidRPr="00032B0F">
        <w:rPr>
          <w:rFonts w:eastAsia="仿宋_GB2312" w:hint="eastAsia"/>
          <w:sz w:val="32"/>
          <w:szCs w:val="32"/>
        </w:rPr>
        <w:t>《</w:t>
      </w:r>
      <w:r>
        <w:rPr>
          <w:rFonts w:eastAsia="仿宋_GB2312" w:hint="eastAsia"/>
          <w:sz w:val="32"/>
          <w:szCs w:val="32"/>
        </w:rPr>
        <w:t>办法</w:t>
      </w:r>
      <w:r w:rsidRPr="00032B0F">
        <w:rPr>
          <w:rFonts w:eastAsia="仿宋_GB2312" w:hint="eastAsia"/>
          <w:sz w:val="32"/>
          <w:szCs w:val="32"/>
        </w:rPr>
        <w:t>》</w:t>
      </w:r>
      <w:r>
        <w:rPr>
          <w:rFonts w:eastAsia="仿宋_GB2312" w:hint="eastAsia"/>
          <w:sz w:val="32"/>
          <w:szCs w:val="32"/>
        </w:rPr>
        <w:t>，起草本《工作程序》</w:t>
      </w:r>
      <w:r>
        <w:rPr>
          <w:rFonts w:eastAsia="仿宋_GB2312"/>
          <w:sz w:val="32"/>
          <w:szCs w:val="32"/>
        </w:rPr>
        <w:t>。</w:t>
      </w:r>
    </w:p>
    <w:p w14:paraId="174BF642" w14:textId="776657DA" w:rsidR="00F65EFF" w:rsidRDefault="00F65EFF" w:rsidP="00F65EFF">
      <w:pPr>
        <w:ind w:firstLineChars="100" w:firstLine="320"/>
        <w:jc w:val="left"/>
        <w:rPr>
          <w:rFonts w:ascii="黑体" w:eastAsia="黑体" w:hAnsi="黑体"/>
          <w:sz w:val="32"/>
          <w:szCs w:val="32"/>
        </w:rPr>
      </w:pPr>
      <w:r w:rsidRPr="001D1186">
        <w:rPr>
          <w:rFonts w:ascii="黑体" w:eastAsia="黑体" w:hAnsi="黑体" w:hint="eastAsia"/>
          <w:sz w:val="32"/>
          <w:szCs w:val="32"/>
        </w:rPr>
        <w:t>二</w:t>
      </w:r>
      <w:r w:rsidRPr="001D1186">
        <w:rPr>
          <w:rFonts w:ascii="黑体" w:eastAsia="黑体" w:hAnsi="黑体"/>
          <w:sz w:val="32"/>
          <w:szCs w:val="32"/>
        </w:rPr>
        <w:t>、起草过程</w:t>
      </w:r>
    </w:p>
    <w:p w14:paraId="2C452EA6" w14:textId="50B77843" w:rsidR="00CC34B1" w:rsidRPr="00A50569" w:rsidRDefault="00A50569" w:rsidP="00BB66ED">
      <w:pPr>
        <w:ind w:firstLineChars="200" w:firstLine="640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4B1AA1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9</w:t>
      </w:r>
      <w:r w:rsidRPr="009E42E2">
        <w:rPr>
          <w:rFonts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9</w:t>
      </w:r>
      <w:r w:rsidRPr="009E42E2">
        <w:rPr>
          <w:rFonts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30</w:t>
      </w:r>
      <w:r w:rsidRPr="009E42E2"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，</w:t>
      </w:r>
      <w:r w:rsidRPr="009E42E2">
        <w:rPr>
          <w:rFonts w:eastAsia="仿宋_GB2312" w:hint="eastAsia"/>
          <w:sz w:val="32"/>
          <w:szCs w:val="32"/>
        </w:rPr>
        <w:t>新修订</w:t>
      </w:r>
      <w:r w:rsidRPr="00032B0F">
        <w:rPr>
          <w:rFonts w:eastAsia="仿宋_GB2312" w:hint="eastAsia"/>
          <w:sz w:val="32"/>
          <w:szCs w:val="32"/>
        </w:rPr>
        <w:t>《</w:t>
      </w:r>
      <w:r>
        <w:rPr>
          <w:rFonts w:eastAsia="仿宋_GB2312" w:hint="eastAsia"/>
          <w:sz w:val="32"/>
          <w:szCs w:val="32"/>
        </w:rPr>
        <w:t>办法</w:t>
      </w:r>
      <w:r w:rsidRPr="00032B0F">
        <w:rPr>
          <w:rFonts w:eastAsia="仿宋_GB2312" w:hint="eastAsia"/>
          <w:sz w:val="32"/>
          <w:szCs w:val="32"/>
        </w:rPr>
        <w:t>》</w:t>
      </w:r>
      <w:r>
        <w:rPr>
          <w:rFonts w:eastAsia="仿宋_GB2312" w:hint="eastAsia"/>
          <w:sz w:val="32"/>
          <w:szCs w:val="32"/>
        </w:rPr>
        <w:t>在国家药品监督管理局网站向社会公开征求意见，药审中心同步启动《工作程序》的修订工作。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日，新修订《办法》再次通过中国政府法制信息网向社会公开征求意见。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月底，药审中心根据最新《办法》征求意见稿，完成</w:t>
      </w:r>
      <w:r w:rsidRPr="003D41D4">
        <w:rPr>
          <w:rFonts w:eastAsia="仿宋_GB2312" w:hint="eastAsia"/>
          <w:sz w:val="32"/>
          <w:szCs w:val="32"/>
        </w:rPr>
        <w:t>《工作程序》</w:t>
      </w:r>
      <w:r>
        <w:rPr>
          <w:rFonts w:eastAsia="仿宋_GB2312" w:hint="eastAsia"/>
          <w:sz w:val="32"/>
          <w:szCs w:val="32"/>
        </w:rPr>
        <w:t>初稿起草工作并在内部广泛</w:t>
      </w:r>
      <w:r w:rsidRPr="0096199B">
        <w:rPr>
          <w:rFonts w:eastAsia="仿宋_GB2312" w:hint="eastAsia"/>
          <w:sz w:val="32"/>
          <w:szCs w:val="32"/>
        </w:rPr>
        <w:t>征求意见</w:t>
      </w:r>
      <w:r>
        <w:rPr>
          <w:rFonts w:eastAsia="仿宋_GB2312" w:hint="eastAsia"/>
          <w:sz w:val="32"/>
          <w:szCs w:val="32"/>
        </w:rPr>
        <w:t>，对</w:t>
      </w:r>
      <w:r w:rsidRPr="003D41D4">
        <w:rPr>
          <w:rFonts w:eastAsia="仿宋_GB2312" w:hint="eastAsia"/>
          <w:sz w:val="32"/>
          <w:szCs w:val="32"/>
        </w:rPr>
        <w:t>初稿做了全面修订</w:t>
      </w:r>
      <w:r>
        <w:rPr>
          <w:rFonts w:eastAsia="仿宋_GB2312" w:hint="eastAsia"/>
          <w:sz w:val="32"/>
          <w:szCs w:val="32"/>
        </w:rPr>
        <w:t>，</w:t>
      </w:r>
      <w:r w:rsidRPr="003D41D4">
        <w:rPr>
          <w:rFonts w:eastAsia="仿宋_GB2312" w:hint="eastAsia"/>
          <w:sz w:val="32"/>
          <w:szCs w:val="32"/>
        </w:rPr>
        <w:t>形成《工作程序》（征求意见稿）。</w:t>
      </w:r>
    </w:p>
    <w:p w14:paraId="3663E74A" w14:textId="77777777" w:rsidR="00F65EFF" w:rsidRDefault="00F65EFF" w:rsidP="00F65EFF">
      <w:pPr>
        <w:ind w:firstLineChars="100" w:firstLine="320"/>
        <w:jc w:val="left"/>
        <w:rPr>
          <w:rFonts w:ascii="黑体" w:eastAsia="黑体" w:hAnsi="黑体"/>
          <w:sz w:val="32"/>
          <w:szCs w:val="32"/>
        </w:rPr>
      </w:pPr>
      <w:r w:rsidRPr="001D1186">
        <w:rPr>
          <w:rFonts w:ascii="黑体" w:eastAsia="黑体" w:hAnsi="黑体" w:hint="eastAsia"/>
          <w:sz w:val="32"/>
          <w:szCs w:val="32"/>
        </w:rPr>
        <w:lastRenderedPageBreak/>
        <w:t>三</w:t>
      </w:r>
      <w:r w:rsidRPr="001D1186">
        <w:rPr>
          <w:rFonts w:ascii="黑体" w:eastAsia="黑体" w:hAnsi="黑体"/>
          <w:sz w:val="32"/>
          <w:szCs w:val="32"/>
        </w:rPr>
        <w:t>、</w:t>
      </w:r>
      <w:r w:rsidRPr="00A177F1">
        <w:rPr>
          <w:rFonts w:ascii="黑体" w:eastAsia="黑体" w:hAnsi="黑体" w:hint="eastAsia"/>
          <w:sz w:val="32"/>
          <w:szCs w:val="32"/>
        </w:rPr>
        <w:t>总体思路和主要内容</w:t>
      </w:r>
    </w:p>
    <w:p w14:paraId="31ACDB6C" w14:textId="60738CA2" w:rsidR="00F65EFF" w:rsidRDefault="008949B0" w:rsidP="00F65EFF">
      <w:pPr>
        <w:ind w:firstLineChars="100" w:firstLine="320"/>
        <w:jc w:val="left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8949B0"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本《工作程序》总体思路与国际接轨，</w:t>
      </w:r>
      <w:r w:rsidRPr="008949B0">
        <w:rPr>
          <w:rFonts w:ascii="仿宋_GB2312" w:eastAsia="仿宋_GB2312" w:hAnsi="仿宋_GB2312" w:hint="eastAsia"/>
          <w:sz w:val="32"/>
          <w:szCs w:val="32"/>
        </w:rPr>
        <w:t>对应国外快速通道Fast Track和突破性疗法Breakthrough Therapy</w:t>
      </w:r>
      <w:r w:rsidR="00BA683E">
        <w:rPr>
          <w:rFonts w:eastAsia="仿宋_GB2312" w:hint="eastAsia"/>
          <w:sz w:val="32"/>
          <w:szCs w:val="32"/>
        </w:rPr>
        <w:t>，</w:t>
      </w:r>
      <w:r w:rsidR="00BB25E4">
        <w:rPr>
          <w:rFonts w:eastAsia="仿宋_GB2312" w:hint="eastAsia"/>
          <w:sz w:val="32"/>
          <w:szCs w:val="32"/>
        </w:rPr>
        <w:t>对具有明显临床优势的药物，在药物临床试验的研制过程中，给予技术指导、全过程沟通等支持政策，以加快药物研制和上市进程。</w:t>
      </w:r>
      <w:r w:rsidR="00BB25E4" w:rsidRPr="005D6D4D">
        <w:rPr>
          <w:rFonts w:eastAsia="仿宋_GB2312" w:hint="eastAsia"/>
          <w:sz w:val="32"/>
          <w:szCs w:val="32"/>
        </w:rPr>
        <w:t>《</w:t>
      </w:r>
      <w:r w:rsidR="00BB25E4" w:rsidRPr="003D41D4">
        <w:rPr>
          <w:rFonts w:eastAsia="仿宋_GB2312" w:hint="eastAsia"/>
          <w:sz w:val="32"/>
          <w:szCs w:val="32"/>
        </w:rPr>
        <w:t>工作程序</w:t>
      </w:r>
      <w:r w:rsidR="00BB25E4" w:rsidRPr="005D6D4D">
        <w:rPr>
          <w:rFonts w:eastAsia="仿宋_GB2312" w:hint="eastAsia"/>
          <w:sz w:val="32"/>
          <w:szCs w:val="32"/>
        </w:rPr>
        <w:t>》</w:t>
      </w:r>
      <w:r w:rsidR="00BB25E4">
        <w:rPr>
          <w:rFonts w:eastAsia="仿宋_GB2312" w:hint="eastAsia"/>
          <w:sz w:val="32"/>
          <w:szCs w:val="32"/>
        </w:rPr>
        <w:t>按照突破性治疗药物程序的适用范围、申请、审核认定、公示纳入、终止程序等关键内容分别明确了程序和要求，在起草过程中借鉴了国外相关先进经验，明确了突破性治疗药物的纳入标准和终止程序要求。</w:t>
      </w:r>
    </w:p>
    <w:p w14:paraId="4BE71E2F" w14:textId="019B46BA" w:rsidR="00BB25E4" w:rsidRDefault="00BB25E4" w:rsidP="00BB25E4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</w:t>
      </w:r>
      <w:r w:rsidRPr="00105241">
        <w:rPr>
          <w:rFonts w:eastAsia="仿宋_GB2312" w:hint="eastAsia"/>
          <w:sz w:val="32"/>
          <w:szCs w:val="32"/>
        </w:rPr>
        <w:t>《工作程序》包括适用范围和认定条件、工作程序和工作要求三部分内容：</w:t>
      </w:r>
    </w:p>
    <w:p w14:paraId="3F653557" w14:textId="46B42287" w:rsidR="00BB25E4" w:rsidRPr="00BB25E4" w:rsidRDefault="00BB25E4" w:rsidP="00BB25E4">
      <w:pPr>
        <w:ind w:firstLineChars="200" w:firstLine="640"/>
        <w:jc w:val="left"/>
        <w:rPr>
          <w:rFonts w:eastAsia="仿宋_GB2312"/>
          <w:sz w:val="32"/>
          <w:szCs w:val="32"/>
        </w:rPr>
      </w:pPr>
      <w:r w:rsidRPr="00105241">
        <w:rPr>
          <w:rFonts w:eastAsia="仿宋_GB2312" w:hint="eastAsia"/>
          <w:sz w:val="32"/>
          <w:szCs w:val="32"/>
        </w:rPr>
        <w:t>（一）适用范围和认定条件。</w:t>
      </w:r>
      <w:r w:rsidR="00233FE9" w:rsidRPr="00105241">
        <w:rPr>
          <w:rFonts w:eastAsia="仿宋_GB2312" w:hint="eastAsia"/>
          <w:sz w:val="32"/>
          <w:szCs w:val="32"/>
        </w:rPr>
        <w:t>适用范围</w:t>
      </w:r>
      <w:r>
        <w:rPr>
          <w:rFonts w:eastAsia="仿宋_GB2312" w:hint="eastAsia"/>
          <w:sz w:val="32"/>
          <w:szCs w:val="32"/>
        </w:rPr>
        <w:t>明确了纳入突破性治疗药物程序需满足两个条件：一是用于防治严重危及生命的或者严重影响生存质量的疾病，二是</w:t>
      </w:r>
      <w:r w:rsidRPr="002C3027">
        <w:rPr>
          <w:rFonts w:ascii="仿宋_GB2312" w:eastAsia="仿宋_GB2312" w:hint="eastAsia"/>
          <w:sz w:val="32"/>
          <w:szCs w:val="32"/>
        </w:rPr>
        <w:t>对于尚无有效防治手段的，该药物可以提供有效防治手段；或，与现有治疗手段相比，该药物具有明显临床优势</w:t>
      </w:r>
      <w:r>
        <w:rPr>
          <w:rFonts w:ascii="仿宋_GB2312" w:eastAsia="仿宋_GB2312" w:hint="eastAsia"/>
          <w:sz w:val="32"/>
          <w:szCs w:val="32"/>
        </w:rPr>
        <w:t>。认定条件明确了在适用范围内的品种具体应满足的条件，既是突破性</w:t>
      </w:r>
      <w:r w:rsidRPr="00BB25E4">
        <w:rPr>
          <w:rFonts w:eastAsia="仿宋_GB2312" w:hint="eastAsia"/>
          <w:sz w:val="32"/>
          <w:szCs w:val="32"/>
        </w:rPr>
        <w:t>治疗药物评定的基本依据，也是申请人自行评估判断的标准。</w:t>
      </w:r>
    </w:p>
    <w:p w14:paraId="28BC226C" w14:textId="73F5DF80" w:rsidR="00BB25E4" w:rsidRDefault="00BB25E4" w:rsidP="00BB25E4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（二）工作程序。</w:t>
      </w:r>
      <w:r w:rsidRPr="00BB25E4">
        <w:rPr>
          <w:rFonts w:eastAsia="仿宋_GB2312" w:hint="eastAsia"/>
          <w:sz w:val="32"/>
          <w:szCs w:val="32"/>
        </w:rPr>
        <w:t>明确了</w:t>
      </w:r>
      <w:r w:rsidR="00913A50">
        <w:rPr>
          <w:rFonts w:eastAsia="仿宋_GB2312" w:hint="eastAsia"/>
          <w:sz w:val="32"/>
          <w:szCs w:val="32"/>
        </w:rPr>
        <w:t>提出</w:t>
      </w:r>
      <w:r w:rsidRPr="00BB25E4">
        <w:rPr>
          <w:rFonts w:eastAsia="仿宋_GB2312" w:hint="eastAsia"/>
          <w:sz w:val="32"/>
          <w:szCs w:val="32"/>
        </w:rPr>
        <w:t>申请、审核认定、公示纳入、</w:t>
      </w:r>
      <w:r w:rsidR="00913A50">
        <w:rPr>
          <w:rFonts w:eastAsia="仿宋_GB2312" w:hint="eastAsia"/>
          <w:sz w:val="32"/>
          <w:szCs w:val="32"/>
        </w:rPr>
        <w:t>临床试验研制指导等</w:t>
      </w:r>
      <w:r w:rsidR="001413E5">
        <w:rPr>
          <w:rFonts w:eastAsia="仿宋_GB2312" w:hint="eastAsia"/>
          <w:sz w:val="32"/>
          <w:szCs w:val="32"/>
        </w:rPr>
        <w:t>环节的具体工作要求和时限</w:t>
      </w:r>
      <w:r w:rsidRPr="00913A50">
        <w:rPr>
          <w:rFonts w:eastAsia="仿宋_GB2312" w:hint="eastAsia"/>
          <w:sz w:val="32"/>
          <w:szCs w:val="32"/>
        </w:rPr>
        <w:t>。</w:t>
      </w:r>
    </w:p>
    <w:p w14:paraId="3CF4F5BB" w14:textId="58C82937" w:rsidR="00BB25E4" w:rsidRPr="00BB25E4" w:rsidRDefault="00BB25E4" w:rsidP="00913A50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（三）工作要求。明确了</w:t>
      </w:r>
      <w:r w:rsidR="00913A50">
        <w:rPr>
          <w:rFonts w:eastAsia="仿宋_GB2312" w:hint="eastAsia"/>
          <w:sz w:val="32"/>
          <w:szCs w:val="32"/>
        </w:rPr>
        <w:t>沟通交流的相关要求，以及终止程序的相关要求</w:t>
      </w:r>
      <w:r>
        <w:rPr>
          <w:rFonts w:eastAsia="仿宋_GB2312" w:hint="eastAsia"/>
          <w:sz w:val="32"/>
          <w:szCs w:val="32"/>
        </w:rPr>
        <w:t>。</w:t>
      </w:r>
    </w:p>
    <w:p w14:paraId="4F6A9A65" w14:textId="77777777" w:rsidR="00F65EFF" w:rsidRPr="001D1186" w:rsidRDefault="00F65EFF" w:rsidP="00DB461F">
      <w:pPr>
        <w:ind w:firstLineChars="100" w:firstLine="320"/>
        <w:rPr>
          <w:rFonts w:ascii="黑体" w:eastAsia="黑体" w:hAnsi="黑体"/>
          <w:sz w:val="32"/>
          <w:szCs w:val="32"/>
        </w:rPr>
      </w:pPr>
      <w:r w:rsidRPr="001D1186">
        <w:rPr>
          <w:rFonts w:ascii="黑体" w:eastAsia="黑体" w:hAnsi="黑体" w:hint="eastAsia"/>
          <w:sz w:val="32"/>
          <w:szCs w:val="32"/>
        </w:rPr>
        <w:lastRenderedPageBreak/>
        <w:t>四</w:t>
      </w:r>
      <w:r w:rsidRPr="001D1186">
        <w:rPr>
          <w:rFonts w:ascii="黑体" w:eastAsia="黑体" w:hAnsi="黑体"/>
          <w:sz w:val="32"/>
          <w:szCs w:val="32"/>
        </w:rPr>
        <w:t>、需要说明的问题</w:t>
      </w:r>
    </w:p>
    <w:p w14:paraId="252AA583" w14:textId="1B3FB22A" w:rsidR="00CF2432" w:rsidRDefault="00CF2432" w:rsidP="00DB461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（一）关于适用范围和认定条件。</w:t>
      </w:r>
      <w:r w:rsidR="00D03A51">
        <w:rPr>
          <w:rFonts w:eastAsia="仿宋_GB2312" w:hint="eastAsia"/>
          <w:sz w:val="32"/>
          <w:szCs w:val="32"/>
        </w:rPr>
        <w:t>突破性治疗药物程序适用于药物临床试验阶段，</w:t>
      </w:r>
      <w:r w:rsidR="00D03A51" w:rsidRPr="002C3027">
        <w:rPr>
          <w:rFonts w:ascii="仿宋_GB2312" w:eastAsia="仿宋_GB2312" w:hint="eastAsia"/>
          <w:sz w:val="32"/>
          <w:szCs w:val="32"/>
        </w:rPr>
        <w:t>用于防治严重危及生命的或者严重影响生存质量的疾病</w:t>
      </w:r>
      <w:r w:rsidR="00D03A51">
        <w:rPr>
          <w:rFonts w:ascii="仿宋_GB2312" w:eastAsia="仿宋_GB2312" w:hint="eastAsia"/>
          <w:sz w:val="32"/>
          <w:szCs w:val="32"/>
        </w:rPr>
        <w:t>，</w:t>
      </w:r>
      <w:r w:rsidR="00D03A51" w:rsidRPr="002C3027">
        <w:rPr>
          <w:rFonts w:ascii="仿宋_GB2312" w:eastAsia="仿宋_GB2312" w:hint="eastAsia"/>
          <w:sz w:val="32"/>
          <w:szCs w:val="32"/>
        </w:rPr>
        <w:t>对于尚无有效防治手段的，该药物可以提供有效防治手段；或，与现有治疗手段相比，该药物具有明显临床优势</w:t>
      </w:r>
      <w:r w:rsidR="00D03A51">
        <w:rPr>
          <w:rFonts w:ascii="仿宋_GB2312" w:eastAsia="仿宋_GB2312" w:hint="eastAsia"/>
          <w:sz w:val="32"/>
          <w:szCs w:val="32"/>
        </w:rPr>
        <w:t>。具有明显临床优势主要体现在</w:t>
      </w:r>
      <w:r w:rsidR="00D10A17">
        <w:rPr>
          <w:rFonts w:ascii="仿宋_GB2312" w:eastAsia="仿宋_GB2312" w:hint="eastAsia"/>
          <w:sz w:val="32"/>
          <w:szCs w:val="32"/>
        </w:rPr>
        <w:t>与现有治疗手段相关，该药物具有更显著的临床疗效、可治疗病因且具有显著临床意义、有与严重不良反应相关的安全性优势等。</w:t>
      </w:r>
    </w:p>
    <w:p w14:paraId="11B6840F" w14:textId="62DE0C34" w:rsidR="00755602" w:rsidRDefault="00CF2432" w:rsidP="00DB461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（二）关于临床试验期间的支持政策。</w:t>
      </w:r>
      <w:r w:rsidR="000B2972" w:rsidRPr="004B1AA1">
        <w:rPr>
          <w:rFonts w:ascii="仿宋_GB2312" w:eastAsia="仿宋_GB2312" w:hint="eastAsia"/>
          <w:sz w:val="32"/>
          <w:szCs w:val="32"/>
        </w:rPr>
        <w:t>药审中心</w:t>
      </w:r>
      <w:r w:rsidR="000B2972">
        <w:rPr>
          <w:rFonts w:ascii="仿宋_GB2312" w:eastAsia="仿宋_GB2312" w:hint="eastAsia"/>
          <w:sz w:val="32"/>
          <w:szCs w:val="32"/>
        </w:rPr>
        <w:t>对纳入突破性治疗药物程序的品种</w:t>
      </w:r>
      <w:r w:rsidR="000B2972" w:rsidRPr="004B1AA1">
        <w:rPr>
          <w:rFonts w:ascii="仿宋" w:eastAsia="仿宋_GB2312" w:hAnsi="仿宋" w:hint="eastAsia"/>
          <w:sz w:val="32"/>
          <w:szCs w:val="32"/>
        </w:rPr>
        <w:t>，加强指导并促进药物</w:t>
      </w:r>
      <w:r w:rsidR="000B2972">
        <w:rPr>
          <w:rFonts w:ascii="仿宋" w:eastAsia="仿宋_GB2312" w:hAnsi="仿宋" w:hint="eastAsia"/>
          <w:sz w:val="32"/>
          <w:szCs w:val="32"/>
        </w:rPr>
        <w:t>研发进程，优先</w:t>
      </w:r>
      <w:r w:rsidR="003B7321">
        <w:rPr>
          <w:rFonts w:ascii="仿宋" w:eastAsia="仿宋_GB2312" w:hAnsi="仿宋" w:hint="eastAsia"/>
          <w:sz w:val="32"/>
          <w:szCs w:val="32"/>
        </w:rPr>
        <w:t>处理</w:t>
      </w:r>
      <w:r w:rsidR="000B2972">
        <w:rPr>
          <w:rFonts w:ascii="仿宋" w:eastAsia="仿宋_GB2312" w:hAnsi="仿宋" w:hint="eastAsia"/>
          <w:sz w:val="32"/>
          <w:szCs w:val="32"/>
        </w:rPr>
        <w:t>相关沟通交流</w:t>
      </w:r>
      <w:r w:rsidR="000B2972" w:rsidRPr="004B1AA1">
        <w:rPr>
          <w:rFonts w:ascii="仿宋" w:eastAsia="仿宋_GB2312" w:hAnsi="仿宋" w:hint="eastAsia"/>
          <w:sz w:val="32"/>
          <w:szCs w:val="32"/>
        </w:rPr>
        <w:t>。</w:t>
      </w:r>
      <w:r w:rsidR="000B2972">
        <w:rPr>
          <w:rFonts w:ascii="仿宋" w:eastAsia="仿宋_GB2312" w:hAnsi="仿宋" w:hint="eastAsia"/>
          <w:sz w:val="32"/>
          <w:szCs w:val="32"/>
        </w:rPr>
        <w:t>申请人可以在纳入程序的</w:t>
      </w:r>
      <w:r w:rsidR="000B2972">
        <w:rPr>
          <w:rFonts w:ascii="仿宋" w:eastAsia="仿宋_GB2312" w:hAnsi="仿宋" w:hint="eastAsia"/>
          <w:sz w:val="32"/>
          <w:szCs w:val="32"/>
        </w:rPr>
        <w:t>6</w:t>
      </w:r>
      <w:r w:rsidR="000B2972">
        <w:rPr>
          <w:rFonts w:ascii="仿宋" w:eastAsia="仿宋_GB2312" w:hAnsi="仿宋" w:hint="eastAsia"/>
          <w:sz w:val="32"/>
          <w:szCs w:val="32"/>
        </w:rPr>
        <w:t>个月按</w:t>
      </w:r>
      <w:r w:rsidR="000B2972" w:rsidRPr="004B1AA1">
        <w:rPr>
          <w:rFonts w:ascii="仿宋" w:eastAsia="仿宋_GB2312" w:hAnsi="仿宋" w:hint="eastAsia"/>
          <w:sz w:val="32"/>
          <w:szCs w:val="32"/>
        </w:rPr>
        <w:t>Ⅰ类</w:t>
      </w:r>
      <w:r w:rsidR="00990718">
        <w:rPr>
          <w:rFonts w:ascii="仿宋" w:eastAsia="仿宋_GB2312" w:hAnsi="仿宋" w:hint="eastAsia"/>
          <w:sz w:val="32"/>
          <w:szCs w:val="32"/>
        </w:rPr>
        <w:t>会议</w:t>
      </w:r>
      <w:r w:rsidR="000B2972">
        <w:rPr>
          <w:rFonts w:ascii="仿宋" w:eastAsia="仿宋_GB2312" w:hAnsi="仿宋" w:hint="eastAsia"/>
          <w:sz w:val="32"/>
          <w:szCs w:val="32"/>
        </w:rPr>
        <w:t>申请首次沟通交流，全面讨论药物临床、药学及药理毒理等方面的研发进展、计划</w:t>
      </w:r>
      <w:r w:rsidR="007A2071">
        <w:rPr>
          <w:rFonts w:ascii="仿宋" w:eastAsia="仿宋_GB2312" w:hAnsi="仿宋" w:hint="eastAsia"/>
          <w:sz w:val="32"/>
          <w:szCs w:val="32"/>
        </w:rPr>
        <w:t>以</w:t>
      </w:r>
      <w:r w:rsidR="000B2972">
        <w:rPr>
          <w:rFonts w:ascii="仿宋" w:eastAsia="仿宋_GB2312" w:hAnsi="仿宋" w:hint="eastAsia"/>
          <w:sz w:val="32"/>
          <w:szCs w:val="32"/>
        </w:rPr>
        <w:t>及遇到的</w:t>
      </w:r>
      <w:r w:rsidR="009A000F">
        <w:rPr>
          <w:rFonts w:ascii="仿宋" w:eastAsia="仿宋_GB2312" w:hAnsi="仿宋" w:hint="eastAsia"/>
          <w:sz w:val="32"/>
          <w:szCs w:val="32"/>
        </w:rPr>
        <w:t>相关</w:t>
      </w:r>
      <w:r w:rsidR="000B2972">
        <w:rPr>
          <w:rFonts w:ascii="仿宋" w:eastAsia="仿宋_GB2312" w:hAnsi="仿宋" w:hint="eastAsia"/>
          <w:sz w:val="32"/>
          <w:szCs w:val="32"/>
        </w:rPr>
        <w:t>问题。</w:t>
      </w:r>
      <w:r w:rsidR="003B7321">
        <w:rPr>
          <w:rFonts w:ascii="仿宋" w:eastAsia="仿宋_GB2312" w:hAnsi="仿宋" w:hint="eastAsia"/>
          <w:sz w:val="32"/>
          <w:szCs w:val="32"/>
        </w:rPr>
        <w:t>申请人可以提交阶段性研究资料，药审中心及时提出意见或者建议，促进研发</w:t>
      </w:r>
      <w:r w:rsidR="002E65C3">
        <w:rPr>
          <w:rFonts w:ascii="仿宋" w:eastAsia="仿宋_GB2312" w:hAnsi="仿宋" w:hint="eastAsia"/>
          <w:sz w:val="32"/>
          <w:szCs w:val="32"/>
        </w:rPr>
        <w:t>、加快</w:t>
      </w:r>
      <w:r w:rsidR="003B7321">
        <w:rPr>
          <w:rFonts w:ascii="仿宋" w:eastAsia="仿宋_GB2312" w:hAnsi="仿宋" w:hint="eastAsia"/>
          <w:sz w:val="32"/>
          <w:szCs w:val="32"/>
        </w:rPr>
        <w:t>上市进度。</w:t>
      </w:r>
    </w:p>
    <w:p w14:paraId="19705C6A" w14:textId="283BDE43" w:rsidR="00CF2432" w:rsidRPr="00BB25E4" w:rsidRDefault="00CF2432" w:rsidP="00DB461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（三）关于终止程序。</w:t>
      </w:r>
      <w:r w:rsidR="00EB28A5" w:rsidRPr="004B1AA1">
        <w:rPr>
          <w:rFonts w:ascii="仿宋" w:eastAsia="仿宋_GB2312" w:hAnsi="仿宋"/>
          <w:bCs/>
          <w:sz w:val="32"/>
          <w:szCs w:val="32"/>
        </w:rPr>
        <w:t>对纳入</w:t>
      </w:r>
      <w:r w:rsidR="00EB28A5" w:rsidRPr="004B1AA1">
        <w:rPr>
          <w:rFonts w:ascii="仿宋" w:eastAsia="仿宋_GB2312" w:hAnsi="仿宋" w:hint="eastAsia"/>
          <w:bCs/>
          <w:sz w:val="32"/>
          <w:szCs w:val="32"/>
        </w:rPr>
        <w:t>突破性治疗药物程序</w:t>
      </w:r>
      <w:r w:rsidR="00EB28A5" w:rsidRPr="004B1AA1">
        <w:rPr>
          <w:rFonts w:ascii="仿宋" w:eastAsia="仿宋_GB2312" w:hAnsi="仿宋"/>
          <w:bCs/>
          <w:sz w:val="32"/>
          <w:szCs w:val="32"/>
        </w:rPr>
        <w:t>的</w:t>
      </w:r>
      <w:r w:rsidR="00EB28A5">
        <w:rPr>
          <w:rFonts w:ascii="仿宋" w:eastAsia="仿宋_GB2312" w:hAnsi="仿宋" w:hint="eastAsia"/>
          <w:bCs/>
          <w:sz w:val="32"/>
          <w:szCs w:val="32"/>
        </w:rPr>
        <w:t>药物临床</w:t>
      </w:r>
      <w:r w:rsidR="00EB28A5">
        <w:rPr>
          <w:rFonts w:ascii="仿宋" w:eastAsia="仿宋_GB2312" w:hAnsi="仿宋"/>
          <w:bCs/>
          <w:sz w:val="32"/>
          <w:szCs w:val="32"/>
        </w:rPr>
        <w:t>试验</w:t>
      </w:r>
      <w:r w:rsidR="00EB28A5" w:rsidRPr="004B1AA1">
        <w:rPr>
          <w:rFonts w:ascii="仿宋" w:eastAsia="仿宋_GB2312" w:hAnsi="仿宋"/>
          <w:bCs/>
          <w:sz w:val="32"/>
          <w:szCs w:val="32"/>
        </w:rPr>
        <w:t>，</w:t>
      </w:r>
      <w:r w:rsidR="00EB28A5" w:rsidRPr="004B1AA1">
        <w:rPr>
          <w:rFonts w:ascii="仿宋" w:eastAsia="仿宋_GB2312" w:hAnsi="仿宋" w:hint="eastAsia"/>
          <w:bCs/>
          <w:sz w:val="32"/>
          <w:szCs w:val="32"/>
        </w:rPr>
        <w:t>申请人</w:t>
      </w:r>
      <w:r w:rsidR="00EB28A5">
        <w:rPr>
          <w:rFonts w:ascii="仿宋" w:eastAsia="仿宋_GB2312" w:hAnsi="仿宋" w:hint="eastAsia"/>
          <w:bCs/>
          <w:sz w:val="32"/>
          <w:szCs w:val="32"/>
        </w:rPr>
        <w:t>和</w:t>
      </w:r>
      <w:r w:rsidR="00280EDE">
        <w:rPr>
          <w:rFonts w:ascii="仿宋" w:eastAsia="仿宋_GB2312" w:hAnsi="仿宋" w:hint="eastAsia"/>
          <w:bCs/>
          <w:sz w:val="32"/>
          <w:szCs w:val="32"/>
        </w:rPr>
        <w:t>药审</w:t>
      </w:r>
      <w:r w:rsidR="00EB28A5">
        <w:rPr>
          <w:rFonts w:ascii="仿宋" w:eastAsia="仿宋_GB2312" w:hAnsi="仿宋" w:hint="eastAsia"/>
          <w:bCs/>
          <w:sz w:val="32"/>
          <w:szCs w:val="32"/>
        </w:rPr>
        <w:t>中心</w:t>
      </w:r>
      <w:r w:rsidR="00EB28A5" w:rsidRPr="004B1AA1">
        <w:rPr>
          <w:rFonts w:ascii="仿宋" w:eastAsia="仿宋_GB2312" w:hAnsi="仿宋" w:hint="eastAsia"/>
          <w:bCs/>
          <w:sz w:val="32"/>
          <w:szCs w:val="32"/>
        </w:rPr>
        <w:t>发现不再符合纳入条件时，</w:t>
      </w:r>
      <w:r w:rsidR="00EB28A5">
        <w:rPr>
          <w:rFonts w:ascii="仿宋" w:eastAsia="仿宋_GB2312" w:hAnsi="仿宋" w:hint="eastAsia"/>
          <w:bCs/>
          <w:sz w:val="32"/>
          <w:szCs w:val="32"/>
        </w:rPr>
        <w:t>都应及时</w:t>
      </w:r>
      <w:r w:rsidR="00280EDE">
        <w:rPr>
          <w:rFonts w:ascii="仿宋" w:eastAsia="仿宋_GB2312" w:hAnsi="仿宋" w:hint="eastAsia"/>
          <w:bCs/>
          <w:sz w:val="32"/>
          <w:szCs w:val="32"/>
        </w:rPr>
        <w:t>提出</w:t>
      </w:r>
      <w:r w:rsidR="00EB28A5" w:rsidRPr="004B1AA1">
        <w:rPr>
          <w:rFonts w:ascii="仿宋" w:eastAsia="仿宋_GB2312" w:hAnsi="仿宋" w:hint="eastAsia"/>
          <w:bCs/>
          <w:sz w:val="32"/>
          <w:szCs w:val="32"/>
        </w:rPr>
        <w:t>终止程序</w:t>
      </w:r>
      <w:r w:rsidR="00280EDE">
        <w:rPr>
          <w:rFonts w:ascii="仿宋" w:eastAsia="仿宋_GB2312" w:hAnsi="仿宋" w:hint="eastAsia"/>
          <w:bCs/>
          <w:sz w:val="32"/>
          <w:szCs w:val="32"/>
        </w:rPr>
        <w:t>，</w:t>
      </w:r>
      <w:r w:rsidR="00280EDE">
        <w:rPr>
          <w:rFonts w:eastAsia="仿宋_GB2312" w:hint="eastAsia"/>
          <w:sz w:val="32"/>
          <w:szCs w:val="32"/>
        </w:rPr>
        <w:t>以实现突破性治疗药物品种目录的动态调整。</w:t>
      </w:r>
    </w:p>
    <w:p w14:paraId="225BF7B2" w14:textId="49B7A465" w:rsidR="00F65EFF" w:rsidRPr="00CF2432" w:rsidRDefault="00F65EFF" w:rsidP="00CF2432">
      <w:pPr>
        <w:ind w:firstLineChars="100" w:firstLine="320"/>
        <w:rPr>
          <w:rFonts w:ascii="黑体" w:eastAsia="黑体" w:hAnsi="黑体"/>
          <w:sz w:val="32"/>
          <w:szCs w:val="32"/>
        </w:rPr>
      </w:pPr>
    </w:p>
    <w:sectPr w:rsidR="00F65EFF" w:rsidRPr="00CF2432" w:rsidSect="00E129D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573B9" w14:textId="77777777" w:rsidR="00841EEC" w:rsidRDefault="00841EEC" w:rsidP="00D45C81">
      <w:r>
        <w:separator/>
      </w:r>
    </w:p>
  </w:endnote>
  <w:endnote w:type="continuationSeparator" w:id="0">
    <w:p w14:paraId="4C8AB589" w14:textId="77777777" w:rsidR="00841EEC" w:rsidRDefault="00841EEC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022999"/>
      <w:docPartObj>
        <w:docPartGallery w:val="Page Numbers (Bottom of Page)"/>
        <w:docPartUnique/>
      </w:docPartObj>
    </w:sdtPr>
    <w:sdtEndPr/>
    <w:sdtContent>
      <w:p w14:paraId="3DE8282C" w14:textId="16EC5628" w:rsidR="000E149A" w:rsidRDefault="000E14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703" w:rsidRPr="009A2703">
          <w:rPr>
            <w:noProof/>
            <w:lang w:val="zh-CN"/>
          </w:rPr>
          <w:t>1</w:t>
        </w:r>
        <w:r>
          <w:fldChar w:fldCharType="end"/>
        </w:r>
      </w:p>
    </w:sdtContent>
  </w:sdt>
  <w:p w14:paraId="46699F01" w14:textId="77777777" w:rsidR="00D62A3C" w:rsidRDefault="00D62A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B4C56" w14:textId="77777777" w:rsidR="00841EEC" w:rsidRDefault="00841EEC" w:rsidP="00D45C81">
      <w:r>
        <w:separator/>
      </w:r>
    </w:p>
  </w:footnote>
  <w:footnote w:type="continuationSeparator" w:id="0">
    <w:p w14:paraId="0C1401C2" w14:textId="77777777" w:rsidR="00841EEC" w:rsidRDefault="00841EEC" w:rsidP="00D45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hybridMultilevel"/>
    <w:tmpl w:val="CB808150"/>
    <w:lvl w:ilvl="0" w:tplc="1B1663A6">
      <w:start w:val="1"/>
      <w:numFmt w:val="chineseCountingThousand"/>
      <w:lvlText w:val="第%1条"/>
      <w:lvlJc w:val="left"/>
      <w:pPr>
        <w:ind w:left="1271" w:hanging="420"/>
      </w:pPr>
      <w:rPr>
        <w:rFonts w:ascii="黑体" w:eastAsia="黑体" w:hAnsi="黑体" w:hint="eastAsia"/>
        <w:b w:val="0"/>
        <w:i w:val="0"/>
        <w:color w:val="auto"/>
        <w:sz w:val="32"/>
        <w:szCs w:val="32"/>
        <w:lang w:val="en-US"/>
      </w:rPr>
    </w:lvl>
    <w:lvl w:ilvl="1" w:tplc="04090019">
      <w:start w:val="1"/>
      <w:numFmt w:val="lowerLetter"/>
      <w:lvlText w:val="%2)"/>
      <w:lvlJc w:val="left"/>
      <w:pPr>
        <w:ind w:left="6549" w:hanging="420"/>
      </w:pPr>
    </w:lvl>
    <w:lvl w:ilvl="2" w:tplc="0409001B" w:tentative="1">
      <w:start w:val="1"/>
      <w:numFmt w:val="lowerRoman"/>
      <w:lvlText w:val="%3."/>
      <w:lvlJc w:val="right"/>
      <w:pPr>
        <w:ind w:left="6969" w:hanging="420"/>
      </w:pPr>
    </w:lvl>
    <w:lvl w:ilvl="3" w:tplc="0409000F" w:tentative="1">
      <w:start w:val="1"/>
      <w:numFmt w:val="decimal"/>
      <w:lvlText w:val="%4."/>
      <w:lvlJc w:val="left"/>
      <w:pPr>
        <w:ind w:left="7389" w:hanging="420"/>
      </w:pPr>
    </w:lvl>
    <w:lvl w:ilvl="4" w:tplc="04090019" w:tentative="1">
      <w:start w:val="1"/>
      <w:numFmt w:val="lowerLetter"/>
      <w:lvlText w:val="%5)"/>
      <w:lvlJc w:val="left"/>
      <w:pPr>
        <w:ind w:left="7809" w:hanging="420"/>
      </w:pPr>
    </w:lvl>
    <w:lvl w:ilvl="5" w:tplc="0409001B" w:tentative="1">
      <w:start w:val="1"/>
      <w:numFmt w:val="lowerRoman"/>
      <w:lvlText w:val="%6."/>
      <w:lvlJc w:val="right"/>
      <w:pPr>
        <w:ind w:left="8229" w:hanging="420"/>
      </w:pPr>
    </w:lvl>
    <w:lvl w:ilvl="6" w:tplc="0409000F" w:tentative="1">
      <w:start w:val="1"/>
      <w:numFmt w:val="decimal"/>
      <w:lvlText w:val="%7."/>
      <w:lvlJc w:val="left"/>
      <w:pPr>
        <w:ind w:left="8649" w:hanging="420"/>
      </w:pPr>
    </w:lvl>
    <w:lvl w:ilvl="7" w:tplc="04090019" w:tentative="1">
      <w:start w:val="1"/>
      <w:numFmt w:val="lowerLetter"/>
      <w:lvlText w:val="%8)"/>
      <w:lvlJc w:val="left"/>
      <w:pPr>
        <w:ind w:left="9069" w:hanging="420"/>
      </w:pPr>
    </w:lvl>
    <w:lvl w:ilvl="8" w:tplc="0409001B" w:tentative="1">
      <w:start w:val="1"/>
      <w:numFmt w:val="lowerRoman"/>
      <w:lvlText w:val="%9."/>
      <w:lvlJc w:val="right"/>
      <w:pPr>
        <w:ind w:left="94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732E"/>
    <w:rsid w:val="000002B8"/>
    <w:rsid w:val="00000448"/>
    <w:rsid w:val="000009DC"/>
    <w:rsid w:val="00000CAD"/>
    <w:rsid w:val="00000D42"/>
    <w:rsid w:val="00001AAC"/>
    <w:rsid w:val="0000241F"/>
    <w:rsid w:val="00002ABB"/>
    <w:rsid w:val="00002F84"/>
    <w:rsid w:val="00003A88"/>
    <w:rsid w:val="000043AA"/>
    <w:rsid w:val="00004724"/>
    <w:rsid w:val="00005875"/>
    <w:rsid w:val="00005F04"/>
    <w:rsid w:val="0000603B"/>
    <w:rsid w:val="0001085F"/>
    <w:rsid w:val="00010CCB"/>
    <w:rsid w:val="00011602"/>
    <w:rsid w:val="00011C71"/>
    <w:rsid w:val="00011EF4"/>
    <w:rsid w:val="000143F2"/>
    <w:rsid w:val="00014660"/>
    <w:rsid w:val="00014F63"/>
    <w:rsid w:val="00021EE3"/>
    <w:rsid w:val="00021FB8"/>
    <w:rsid w:val="00022109"/>
    <w:rsid w:val="00023910"/>
    <w:rsid w:val="00025883"/>
    <w:rsid w:val="0002622B"/>
    <w:rsid w:val="0002712E"/>
    <w:rsid w:val="00027176"/>
    <w:rsid w:val="00030369"/>
    <w:rsid w:val="000316AA"/>
    <w:rsid w:val="00031E06"/>
    <w:rsid w:val="000324D1"/>
    <w:rsid w:val="00032F29"/>
    <w:rsid w:val="00033F1D"/>
    <w:rsid w:val="00034DC7"/>
    <w:rsid w:val="00035697"/>
    <w:rsid w:val="00035D47"/>
    <w:rsid w:val="00035F91"/>
    <w:rsid w:val="00037906"/>
    <w:rsid w:val="00037A74"/>
    <w:rsid w:val="00040516"/>
    <w:rsid w:val="00041C39"/>
    <w:rsid w:val="0004493D"/>
    <w:rsid w:val="0004631E"/>
    <w:rsid w:val="000463DF"/>
    <w:rsid w:val="0004755C"/>
    <w:rsid w:val="00050E84"/>
    <w:rsid w:val="0005189D"/>
    <w:rsid w:val="00052DD5"/>
    <w:rsid w:val="00054578"/>
    <w:rsid w:val="00054875"/>
    <w:rsid w:val="00054903"/>
    <w:rsid w:val="00055651"/>
    <w:rsid w:val="00056375"/>
    <w:rsid w:val="0005637B"/>
    <w:rsid w:val="000566B2"/>
    <w:rsid w:val="00056DD0"/>
    <w:rsid w:val="000603B8"/>
    <w:rsid w:val="000611C4"/>
    <w:rsid w:val="000616CD"/>
    <w:rsid w:val="00061BA6"/>
    <w:rsid w:val="00063329"/>
    <w:rsid w:val="00063B4F"/>
    <w:rsid w:val="000644D0"/>
    <w:rsid w:val="00064F0F"/>
    <w:rsid w:val="00066938"/>
    <w:rsid w:val="00066F0E"/>
    <w:rsid w:val="00070D24"/>
    <w:rsid w:val="000733C3"/>
    <w:rsid w:val="00073848"/>
    <w:rsid w:val="0007728C"/>
    <w:rsid w:val="00077BD7"/>
    <w:rsid w:val="00080851"/>
    <w:rsid w:val="000830CA"/>
    <w:rsid w:val="00085314"/>
    <w:rsid w:val="00085A75"/>
    <w:rsid w:val="00085E2E"/>
    <w:rsid w:val="00087C38"/>
    <w:rsid w:val="00090EF3"/>
    <w:rsid w:val="00093E6D"/>
    <w:rsid w:val="0009442C"/>
    <w:rsid w:val="00095103"/>
    <w:rsid w:val="00095693"/>
    <w:rsid w:val="00095C08"/>
    <w:rsid w:val="000967D7"/>
    <w:rsid w:val="00096E87"/>
    <w:rsid w:val="00097E9D"/>
    <w:rsid w:val="000A122E"/>
    <w:rsid w:val="000A185B"/>
    <w:rsid w:val="000A1A7F"/>
    <w:rsid w:val="000A25A2"/>
    <w:rsid w:val="000A4792"/>
    <w:rsid w:val="000A5FAE"/>
    <w:rsid w:val="000B0455"/>
    <w:rsid w:val="000B10EF"/>
    <w:rsid w:val="000B2972"/>
    <w:rsid w:val="000B4380"/>
    <w:rsid w:val="000B4784"/>
    <w:rsid w:val="000B50AB"/>
    <w:rsid w:val="000B6ADC"/>
    <w:rsid w:val="000B6C9C"/>
    <w:rsid w:val="000B7108"/>
    <w:rsid w:val="000B7BB7"/>
    <w:rsid w:val="000B7F3D"/>
    <w:rsid w:val="000C08BE"/>
    <w:rsid w:val="000C0E8D"/>
    <w:rsid w:val="000C1DC4"/>
    <w:rsid w:val="000C25FE"/>
    <w:rsid w:val="000C311A"/>
    <w:rsid w:val="000C60DC"/>
    <w:rsid w:val="000C7476"/>
    <w:rsid w:val="000C7D44"/>
    <w:rsid w:val="000D0277"/>
    <w:rsid w:val="000D0F43"/>
    <w:rsid w:val="000D1010"/>
    <w:rsid w:val="000D123E"/>
    <w:rsid w:val="000D2AEB"/>
    <w:rsid w:val="000D2B2F"/>
    <w:rsid w:val="000D2E0E"/>
    <w:rsid w:val="000D3243"/>
    <w:rsid w:val="000D3D7F"/>
    <w:rsid w:val="000D4444"/>
    <w:rsid w:val="000D586B"/>
    <w:rsid w:val="000D6110"/>
    <w:rsid w:val="000D6BD6"/>
    <w:rsid w:val="000D6C72"/>
    <w:rsid w:val="000D6D09"/>
    <w:rsid w:val="000D6EEE"/>
    <w:rsid w:val="000D7CB7"/>
    <w:rsid w:val="000E149A"/>
    <w:rsid w:val="000E1C22"/>
    <w:rsid w:val="000E277D"/>
    <w:rsid w:val="000E2B21"/>
    <w:rsid w:val="000E31CC"/>
    <w:rsid w:val="000E3CAB"/>
    <w:rsid w:val="000E3FB0"/>
    <w:rsid w:val="000E4129"/>
    <w:rsid w:val="000E54AA"/>
    <w:rsid w:val="000E615B"/>
    <w:rsid w:val="000F0C89"/>
    <w:rsid w:val="000F0D12"/>
    <w:rsid w:val="000F16AD"/>
    <w:rsid w:val="000F1A78"/>
    <w:rsid w:val="000F1BFD"/>
    <w:rsid w:val="000F28EB"/>
    <w:rsid w:val="000F4EE0"/>
    <w:rsid w:val="000F4EEA"/>
    <w:rsid w:val="000F55C2"/>
    <w:rsid w:val="000F6DEA"/>
    <w:rsid w:val="000F7576"/>
    <w:rsid w:val="00100654"/>
    <w:rsid w:val="00101F3A"/>
    <w:rsid w:val="00102590"/>
    <w:rsid w:val="00102645"/>
    <w:rsid w:val="00102E54"/>
    <w:rsid w:val="0010335A"/>
    <w:rsid w:val="00103B9F"/>
    <w:rsid w:val="00110CA8"/>
    <w:rsid w:val="00110D47"/>
    <w:rsid w:val="00112087"/>
    <w:rsid w:val="00112ADC"/>
    <w:rsid w:val="00112B80"/>
    <w:rsid w:val="0011332F"/>
    <w:rsid w:val="001136E7"/>
    <w:rsid w:val="00114A45"/>
    <w:rsid w:val="00116AE0"/>
    <w:rsid w:val="0011712E"/>
    <w:rsid w:val="00120A9E"/>
    <w:rsid w:val="00123B11"/>
    <w:rsid w:val="00123FC4"/>
    <w:rsid w:val="001250FA"/>
    <w:rsid w:val="0012744D"/>
    <w:rsid w:val="001316C0"/>
    <w:rsid w:val="00131709"/>
    <w:rsid w:val="001318F5"/>
    <w:rsid w:val="001331BA"/>
    <w:rsid w:val="00134047"/>
    <w:rsid w:val="0013459D"/>
    <w:rsid w:val="0013474D"/>
    <w:rsid w:val="00134AB3"/>
    <w:rsid w:val="0013599C"/>
    <w:rsid w:val="00136E76"/>
    <w:rsid w:val="00137880"/>
    <w:rsid w:val="0014088A"/>
    <w:rsid w:val="00140C9F"/>
    <w:rsid w:val="0014126F"/>
    <w:rsid w:val="001413E5"/>
    <w:rsid w:val="0014185B"/>
    <w:rsid w:val="001431A5"/>
    <w:rsid w:val="00144AA4"/>
    <w:rsid w:val="0014538E"/>
    <w:rsid w:val="00145DEB"/>
    <w:rsid w:val="001469C0"/>
    <w:rsid w:val="001477D7"/>
    <w:rsid w:val="00150DC5"/>
    <w:rsid w:val="001513D1"/>
    <w:rsid w:val="0015213B"/>
    <w:rsid w:val="001553CC"/>
    <w:rsid w:val="00156264"/>
    <w:rsid w:val="00157AE6"/>
    <w:rsid w:val="001608BE"/>
    <w:rsid w:val="00161667"/>
    <w:rsid w:val="00161D5C"/>
    <w:rsid w:val="00162BDB"/>
    <w:rsid w:val="001646D5"/>
    <w:rsid w:val="00164975"/>
    <w:rsid w:val="0016590C"/>
    <w:rsid w:val="00166239"/>
    <w:rsid w:val="001662BF"/>
    <w:rsid w:val="00166A3E"/>
    <w:rsid w:val="0017008E"/>
    <w:rsid w:val="00170DAE"/>
    <w:rsid w:val="00171D7E"/>
    <w:rsid w:val="00172E56"/>
    <w:rsid w:val="001742C3"/>
    <w:rsid w:val="00174326"/>
    <w:rsid w:val="00174824"/>
    <w:rsid w:val="001763B9"/>
    <w:rsid w:val="00177311"/>
    <w:rsid w:val="001778D8"/>
    <w:rsid w:val="00177C56"/>
    <w:rsid w:val="001800EA"/>
    <w:rsid w:val="00180B06"/>
    <w:rsid w:val="00180FCD"/>
    <w:rsid w:val="00181116"/>
    <w:rsid w:val="001839AB"/>
    <w:rsid w:val="00183CC9"/>
    <w:rsid w:val="001863E1"/>
    <w:rsid w:val="00190B7C"/>
    <w:rsid w:val="00191BCA"/>
    <w:rsid w:val="00191F1D"/>
    <w:rsid w:val="001927EA"/>
    <w:rsid w:val="00193933"/>
    <w:rsid w:val="00194218"/>
    <w:rsid w:val="001953DC"/>
    <w:rsid w:val="00195813"/>
    <w:rsid w:val="00195E7E"/>
    <w:rsid w:val="00195F9D"/>
    <w:rsid w:val="001A1A21"/>
    <w:rsid w:val="001A2200"/>
    <w:rsid w:val="001A3068"/>
    <w:rsid w:val="001A39D6"/>
    <w:rsid w:val="001A55CC"/>
    <w:rsid w:val="001A5BC0"/>
    <w:rsid w:val="001A6BCD"/>
    <w:rsid w:val="001A72C3"/>
    <w:rsid w:val="001B2F68"/>
    <w:rsid w:val="001B38BB"/>
    <w:rsid w:val="001B437F"/>
    <w:rsid w:val="001B467F"/>
    <w:rsid w:val="001B72A8"/>
    <w:rsid w:val="001B797C"/>
    <w:rsid w:val="001C129B"/>
    <w:rsid w:val="001C26B7"/>
    <w:rsid w:val="001C35CA"/>
    <w:rsid w:val="001C3C43"/>
    <w:rsid w:val="001C4268"/>
    <w:rsid w:val="001C4A6D"/>
    <w:rsid w:val="001C56F4"/>
    <w:rsid w:val="001C64C6"/>
    <w:rsid w:val="001C6654"/>
    <w:rsid w:val="001D021F"/>
    <w:rsid w:val="001D0664"/>
    <w:rsid w:val="001D3D26"/>
    <w:rsid w:val="001D4EB4"/>
    <w:rsid w:val="001D62FC"/>
    <w:rsid w:val="001D7133"/>
    <w:rsid w:val="001D72DE"/>
    <w:rsid w:val="001E053F"/>
    <w:rsid w:val="001E4D2B"/>
    <w:rsid w:val="001E53C0"/>
    <w:rsid w:val="001E7A3A"/>
    <w:rsid w:val="001F138C"/>
    <w:rsid w:val="001F243D"/>
    <w:rsid w:val="001F43F7"/>
    <w:rsid w:val="001F5941"/>
    <w:rsid w:val="001F6342"/>
    <w:rsid w:val="001F6D25"/>
    <w:rsid w:val="001F7000"/>
    <w:rsid w:val="001F7386"/>
    <w:rsid w:val="00200D0A"/>
    <w:rsid w:val="0020195D"/>
    <w:rsid w:val="00202149"/>
    <w:rsid w:val="00202D78"/>
    <w:rsid w:val="00203BE0"/>
    <w:rsid w:val="002040C6"/>
    <w:rsid w:val="00204444"/>
    <w:rsid w:val="002054F4"/>
    <w:rsid w:val="00206948"/>
    <w:rsid w:val="00211831"/>
    <w:rsid w:val="00212C46"/>
    <w:rsid w:val="00215AD4"/>
    <w:rsid w:val="002165D1"/>
    <w:rsid w:val="00216A2E"/>
    <w:rsid w:val="00220356"/>
    <w:rsid w:val="0022151A"/>
    <w:rsid w:val="00221F17"/>
    <w:rsid w:val="00222443"/>
    <w:rsid w:val="00222BC8"/>
    <w:rsid w:val="0022368B"/>
    <w:rsid w:val="00223F76"/>
    <w:rsid w:val="00224020"/>
    <w:rsid w:val="00224A1E"/>
    <w:rsid w:val="002260B9"/>
    <w:rsid w:val="002307D9"/>
    <w:rsid w:val="00231185"/>
    <w:rsid w:val="00231A0A"/>
    <w:rsid w:val="00231AFA"/>
    <w:rsid w:val="00232280"/>
    <w:rsid w:val="002323AB"/>
    <w:rsid w:val="00232A80"/>
    <w:rsid w:val="00233B1F"/>
    <w:rsid w:val="00233CAB"/>
    <w:rsid w:val="00233FE9"/>
    <w:rsid w:val="0023426C"/>
    <w:rsid w:val="00236EB4"/>
    <w:rsid w:val="00241A8C"/>
    <w:rsid w:val="002457B2"/>
    <w:rsid w:val="00246085"/>
    <w:rsid w:val="00246FE0"/>
    <w:rsid w:val="00247C54"/>
    <w:rsid w:val="00247D66"/>
    <w:rsid w:val="0025320C"/>
    <w:rsid w:val="002539DC"/>
    <w:rsid w:val="00255390"/>
    <w:rsid w:val="002573AF"/>
    <w:rsid w:val="00260458"/>
    <w:rsid w:val="0026213C"/>
    <w:rsid w:val="00262206"/>
    <w:rsid w:val="00264494"/>
    <w:rsid w:val="00265127"/>
    <w:rsid w:val="00266CB6"/>
    <w:rsid w:val="00266EF3"/>
    <w:rsid w:val="00270D73"/>
    <w:rsid w:val="0027163F"/>
    <w:rsid w:val="0027332C"/>
    <w:rsid w:val="00274732"/>
    <w:rsid w:val="002747F8"/>
    <w:rsid w:val="00275029"/>
    <w:rsid w:val="002764C5"/>
    <w:rsid w:val="00277A42"/>
    <w:rsid w:val="00280EDE"/>
    <w:rsid w:val="002816A6"/>
    <w:rsid w:val="00281AA7"/>
    <w:rsid w:val="002824BF"/>
    <w:rsid w:val="00282F97"/>
    <w:rsid w:val="00283568"/>
    <w:rsid w:val="0028385C"/>
    <w:rsid w:val="00283E7D"/>
    <w:rsid w:val="0028477B"/>
    <w:rsid w:val="00284AB8"/>
    <w:rsid w:val="0028674E"/>
    <w:rsid w:val="00286808"/>
    <w:rsid w:val="00287DEB"/>
    <w:rsid w:val="00290A77"/>
    <w:rsid w:val="0029481A"/>
    <w:rsid w:val="00296A3D"/>
    <w:rsid w:val="002A1041"/>
    <w:rsid w:val="002A1871"/>
    <w:rsid w:val="002A2D0E"/>
    <w:rsid w:val="002A3C3E"/>
    <w:rsid w:val="002A3DD0"/>
    <w:rsid w:val="002A5285"/>
    <w:rsid w:val="002A7096"/>
    <w:rsid w:val="002A74E6"/>
    <w:rsid w:val="002A7524"/>
    <w:rsid w:val="002A7A55"/>
    <w:rsid w:val="002B054E"/>
    <w:rsid w:val="002B1C0D"/>
    <w:rsid w:val="002B2087"/>
    <w:rsid w:val="002B2EBE"/>
    <w:rsid w:val="002B45DB"/>
    <w:rsid w:val="002B4A89"/>
    <w:rsid w:val="002B4B83"/>
    <w:rsid w:val="002C0546"/>
    <w:rsid w:val="002C153A"/>
    <w:rsid w:val="002C2070"/>
    <w:rsid w:val="002C2092"/>
    <w:rsid w:val="002C33FC"/>
    <w:rsid w:val="002C45FC"/>
    <w:rsid w:val="002C75F7"/>
    <w:rsid w:val="002D316F"/>
    <w:rsid w:val="002D58D4"/>
    <w:rsid w:val="002D59AE"/>
    <w:rsid w:val="002D6816"/>
    <w:rsid w:val="002D6FA0"/>
    <w:rsid w:val="002E01BD"/>
    <w:rsid w:val="002E0D00"/>
    <w:rsid w:val="002E1A17"/>
    <w:rsid w:val="002E44AB"/>
    <w:rsid w:val="002E4735"/>
    <w:rsid w:val="002E5C57"/>
    <w:rsid w:val="002E65C3"/>
    <w:rsid w:val="002E6817"/>
    <w:rsid w:val="002E6D63"/>
    <w:rsid w:val="002F0DF8"/>
    <w:rsid w:val="002F147D"/>
    <w:rsid w:val="002F14AB"/>
    <w:rsid w:val="002F2972"/>
    <w:rsid w:val="002F533B"/>
    <w:rsid w:val="002F7FF0"/>
    <w:rsid w:val="00300B51"/>
    <w:rsid w:val="00302EDE"/>
    <w:rsid w:val="003036F9"/>
    <w:rsid w:val="00303F10"/>
    <w:rsid w:val="00304840"/>
    <w:rsid w:val="00304BA4"/>
    <w:rsid w:val="00304BC6"/>
    <w:rsid w:val="00305117"/>
    <w:rsid w:val="003100A0"/>
    <w:rsid w:val="00310DDD"/>
    <w:rsid w:val="003115F5"/>
    <w:rsid w:val="00311934"/>
    <w:rsid w:val="00313B8A"/>
    <w:rsid w:val="00313F7E"/>
    <w:rsid w:val="00314DF8"/>
    <w:rsid w:val="0031512B"/>
    <w:rsid w:val="00315542"/>
    <w:rsid w:val="00315E33"/>
    <w:rsid w:val="0031676C"/>
    <w:rsid w:val="00316C18"/>
    <w:rsid w:val="0031732E"/>
    <w:rsid w:val="003174E4"/>
    <w:rsid w:val="003176D7"/>
    <w:rsid w:val="00320AB1"/>
    <w:rsid w:val="00321238"/>
    <w:rsid w:val="003226B6"/>
    <w:rsid w:val="003228AA"/>
    <w:rsid w:val="00323EEB"/>
    <w:rsid w:val="00324694"/>
    <w:rsid w:val="00325493"/>
    <w:rsid w:val="00326DF5"/>
    <w:rsid w:val="00327150"/>
    <w:rsid w:val="00327A69"/>
    <w:rsid w:val="003300A1"/>
    <w:rsid w:val="00330848"/>
    <w:rsid w:val="00331330"/>
    <w:rsid w:val="00331A66"/>
    <w:rsid w:val="003322A0"/>
    <w:rsid w:val="00332A69"/>
    <w:rsid w:val="00332D73"/>
    <w:rsid w:val="00332D88"/>
    <w:rsid w:val="00333028"/>
    <w:rsid w:val="003332F1"/>
    <w:rsid w:val="00337C77"/>
    <w:rsid w:val="00340651"/>
    <w:rsid w:val="0034153F"/>
    <w:rsid w:val="003424E3"/>
    <w:rsid w:val="003427F5"/>
    <w:rsid w:val="00342CD7"/>
    <w:rsid w:val="00343E36"/>
    <w:rsid w:val="0034646B"/>
    <w:rsid w:val="003477CC"/>
    <w:rsid w:val="00351BBF"/>
    <w:rsid w:val="0035266B"/>
    <w:rsid w:val="003538E1"/>
    <w:rsid w:val="00353EC2"/>
    <w:rsid w:val="003540CF"/>
    <w:rsid w:val="003545D0"/>
    <w:rsid w:val="0035551F"/>
    <w:rsid w:val="00355556"/>
    <w:rsid w:val="003559ED"/>
    <w:rsid w:val="00357941"/>
    <w:rsid w:val="00361BEA"/>
    <w:rsid w:val="00362BB8"/>
    <w:rsid w:val="0036320C"/>
    <w:rsid w:val="003632FE"/>
    <w:rsid w:val="00370A8D"/>
    <w:rsid w:val="00371372"/>
    <w:rsid w:val="0037323E"/>
    <w:rsid w:val="0037394F"/>
    <w:rsid w:val="00373B1A"/>
    <w:rsid w:val="00374849"/>
    <w:rsid w:val="00374A58"/>
    <w:rsid w:val="00374A64"/>
    <w:rsid w:val="00374B4E"/>
    <w:rsid w:val="00375916"/>
    <w:rsid w:val="00377095"/>
    <w:rsid w:val="0037740A"/>
    <w:rsid w:val="00377470"/>
    <w:rsid w:val="0037780F"/>
    <w:rsid w:val="0038054E"/>
    <w:rsid w:val="00380E73"/>
    <w:rsid w:val="00382835"/>
    <w:rsid w:val="0038302E"/>
    <w:rsid w:val="003839C9"/>
    <w:rsid w:val="00383D90"/>
    <w:rsid w:val="003848AE"/>
    <w:rsid w:val="00385763"/>
    <w:rsid w:val="003857B2"/>
    <w:rsid w:val="00386371"/>
    <w:rsid w:val="0038640F"/>
    <w:rsid w:val="003872C8"/>
    <w:rsid w:val="00390157"/>
    <w:rsid w:val="003902B6"/>
    <w:rsid w:val="00391475"/>
    <w:rsid w:val="0039294C"/>
    <w:rsid w:val="00393649"/>
    <w:rsid w:val="00393949"/>
    <w:rsid w:val="0039471F"/>
    <w:rsid w:val="003950A2"/>
    <w:rsid w:val="003953CF"/>
    <w:rsid w:val="0039559D"/>
    <w:rsid w:val="003956F2"/>
    <w:rsid w:val="00395B89"/>
    <w:rsid w:val="003A24EF"/>
    <w:rsid w:val="003A39CE"/>
    <w:rsid w:val="003A6657"/>
    <w:rsid w:val="003A696B"/>
    <w:rsid w:val="003A7492"/>
    <w:rsid w:val="003A7D97"/>
    <w:rsid w:val="003B2084"/>
    <w:rsid w:val="003B295A"/>
    <w:rsid w:val="003B2D4A"/>
    <w:rsid w:val="003B2F53"/>
    <w:rsid w:val="003B3181"/>
    <w:rsid w:val="003B41D5"/>
    <w:rsid w:val="003B4F1C"/>
    <w:rsid w:val="003B51F2"/>
    <w:rsid w:val="003B56C8"/>
    <w:rsid w:val="003B5745"/>
    <w:rsid w:val="003B64E0"/>
    <w:rsid w:val="003B694B"/>
    <w:rsid w:val="003B6CBB"/>
    <w:rsid w:val="003B7321"/>
    <w:rsid w:val="003B790B"/>
    <w:rsid w:val="003B7B26"/>
    <w:rsid w:val="003C15D0"/>
    <w:rsid w:val="003C23EF"/>
    <w:rsid w:val="003C3277"/>
    <w:rsid w:val="003C3EF3"/>
    <w:rsid w:val="003C4987"/>
    <w:rsid w:val="003C544E"/>
    <w:rsid w:val="003C55AD"/>
    <w:rsid w:val="003C56A7"/>
    <w:rsid w:val="003C623E"/>
    <w:rsid w:val="003C7030"/>
    <w:rsid w:val="003C7426"/>
    <w:rsid w:val="003C78C5"/>
    <w:rsid w:val="003C79D3"/>
    <w:rsid w:val="003C7D15"/>
    <w:rsid w:val="003D1712"/>
    <w:rsid w:val="003D39E3"/>
    <w:rsid w:val="003D3D83"/>
    <w:rsid w:val="003D410E"/>
    <w:rsid w:val="003D4873"/>
    <w:rsid w:val="003D4C0E"/>
    <w:rsid w:val="003D6186"/>
    <w:rsid w:val="003D6A34"/>
    <w:rsid w:val="003E0164"/>
    <w:rsid w:val="003E044B"/>
    <w:rsid w:val="003E170A"/>
    <w:rsid w:val="003E1CFC"/>
    <w:rsid w:val="003E1D71"/>
    <w:rsid w:val="003E1E91"/>
    <w:rsid w:val="003E39B0"/>
    <w:rsid w:val="003E44D8"/>
    <w:rsid w:val="003E5F10"/>
    <w:rsid w:val="003E6725"/>
    <w:rsid w:val="003E746B"/>
    <w:rsid w:val="003E7FCB"/>
    <w:rsid w:val="003F0264"/>
    <w:rsid w:val="003F046F"/>
    <w:rsid w:val="003F1209"/>
    <w:rsid w:val="003F123D"/>
    <w:rsid w:val="003F2104"/>
    <w:rsid w:val="003F3523"/>
    <w:rsid w:val="003F4386"/>
    <w:rsid w:val="003F5071"/>
    <w:rsid w:val="003F6D97"/>
    <w:rsid w:val="003F73A2"/>
    <w:rsid w:val="00401213"/>
    <w:rsid w:val="00403642"/>
    <w:rsid w:val="004037BB"/>
    <w:rsid w:val="00406942"/>
    <w:rsid w:val="00407A4C"/>
    <w:rsid w:val="004125F0"/>
    <w:rsid w:val="0041380F"/>
    <w:rsid w:val="00415A53"/>
    <w:rsid w:val="00416246"/>
    <w:rsid w:val="004168F8"/>
    <w:rsid w:val="00417216"/>
    <w:rsid w:val="00420C01"/>
    <w:rsid w:val="00423F7C"/>
    <w:rsid w:val="00425D44"/>
    <w:rsid w:val="0042767A"/>
    <w:rsid w:val="004301D3"/>
    <w:rsid w:val="004317BA"/>
    <w:rsid w:val="00432484"/>
    <w:rsid w:val="0043485B"/>
    <w:rsid w:val="00434957"/>
    <w:rsid w:val="00434F9F"/>
    <w:rsid w:val="00437105"/>
    <w:rsid w:val="004373BD"/>
    <w:rsid w:val="00437C83"/>
    <w:rsid w:val="00440862"/>
    <w:rsid w:val="004408F3"/>
    <w:rsid w:val="00440A2A"/>
    <w:rsid w:val="00440A2F"/>
    <w:rsid w:val="00440E7E"/>
    <w:rsid w:val="00440FF2"/>
    <w:rsid w:val="00442E8A"/>
    <w:rsid w:val="0044303D"/>
    <w:rsid w:val="0044374B"/>
    <w:rsid w:val="004452E0"/>
    <w:rsid w:val="00445E5D"/>
    <w:rsid w:val="0044640C"/>
    <w:rsid w:val="0044659D"/>
    <w:rsid w:val="00447F7B"/>
    <w:rsid w:val="0045050F"/>
    <w:rsid w:val="0045100F"/>
    <w:rsid w:val="00451747"/>
    <w:rsid w:val="00453450"/>
    <w:rsid w:val="00454B3A"/>
    <w:rsid w:val="00454BDA"/>
    <w:rsid w:val="004552D4"/>
    <w:rsid w:val="00456038"/>
    <w:rsid w:val="00457143"/>
    <w:rsid w:val="00462C7C"/>
    <w:rsid w:val="00466CEA"/>
    <w:rsid w:val="0046733D"/>
    <w:rsid w:val="00470124"/>
    <w:rsid w:val="00470468"/>
    <w:rsid w:val="00470B7C"/>
    <w:rsid w:val="00472E66"/>
    <w:rsid w:val="0047445C"/>
    <w:rsid w:val="00474DEB"/>
    <w:rsid w:val="0047572C"/>
    <w:rsid w:val="00476546"/>
    <w:rsid w:val="00476A10"/>
    <w:rsid w:val="004772E7"/>
    <w:rsid w:val="0047789F"/>
    <w:rsid w:val="00480D74"/>
    <w:rsid w:val="00483273"/>
    <w:rsid w:val="0048402E"/>
    <w:rsid w:val="004841C4"/>
    <w:rsid w:val="00486389"/>
    <w:rsid w:val="00487518"/>
    <w:rsid w:val="00487F65"/>
    <w:rsid w:val="00490BCB"/>
    <w:rsid w:val="00492621"/>
    <w:rsid w:val="00492BFB"/>
    <w:rsid w:val="00492DDD"/>
    <w:rsid w:val="00492E1A"/>
    <w:rsid w:val="00493A71"/>
    <w:rsid w:val="00493F2A"/>
    <w:rsid w:val="004965D1"/>
    <w:rsid w:val="004968C4"/>
    <w:rsid w:val="00496F8B"/>
    <w:rsid w:val="0049787C"/>
    <w:rsid w:val="004A060B"/>
    <w:rsid w:val="004A0843"/>
    <w:rsid w:val="004A161E"/>
    <w:rsid w:val="004A1B03"/>
    <w:rsid w:val="004A21A1"/>
    <w:rsid w:val="004A2D56"/>
    <w:rsid w:val="004A41BD"/>
    <w:rsid w:val="004A630F"/>
    <w:rsid w:val="004A75ED"/>
    <w:rsid w:val="004B1AA1"/>
    <w:rsid w:val="004B1F24"/>
    <w:rsid w:val="004B2154"/>
    <w:rsid w:val="004B4D8D"/>
    <w:rsid w:val="004B660E"/>
    <w:rsid w:val="004B7E57"/>
    <w:rsid w:val="004C10BB"/>
    <w:rsid w:val="004C13E9"/>
    <w:rsid w:val="004C432E"/>
    <w:rsid w:val="004D09AF"/>
    <w:rsid w:val="004D65FC"/>
    <w:rsid w:val="004D7D1F"/>
    <w:rsid w:val="004E2DDC"/>
    <w:rsid w:val="004E33DD"/>
    <w:rsid w:val="004E4271"/>
    <w:rsid w:val="004E552F"/>
    <w:rsid w:val="004E60A9"/>
    <w:rsid w:val="004E6BAB"/>
    <w:rsid w:val="004E7171"/>
    <w:rsid w:val="004F142B"/>
    <w:rsid w:val="004F1968"/>
    <w:rsid w:val="004F4294"/>
    <w:rsid w:val="004F56BA"/>
    <w:rsid w:val="004F65D1"/>
    <w:rsid w:val="004F77BD"/>
    <w:rsid w:val="00500156"/>
    <w:rsid w:val="005003A4"/>
    <w:rsid w:val="00501D46"/>
    <w:rsid w:val="0050323D"/>
    <w:rsid w:val="005040B8"/>
    <w:rsid w:val="005048E5"/>
    <w:rsid w:val="00504DA4"/>
    <w:rsid w:val="0050781A"/>
    <w:rsid w:val="00507A5D"/>
    <w:rsid w:val="0051178F"/>
    <w:rsid w:val="00511FC4"/>
    <w:rsid w:val="0051428D"/>
    <w:rsid w:val="00516769"/>
    <w:rsid w:val="00522BCC"/>
    <w:rsid w:val="00523521"/>
    <w:rsid w:val="0052413F"/>
    <w:rsid w:val="00524E65"/>
    <w:rsid w:val="00525155"/>
    <w:rsid w:val="005259E5"/>
    <w:rsid w:val="00525ADA"/>
    <w:rsid w:val="00525CAD"/>
    <w:rsid w:val="00526006"/>
    <w:rsid w:val="00526441"/>
    <w:rsid w:val="00526B02"/>
    <w:rsid w:val="00526F5F"/>
    <w:rsid w:val="005270EB"/>
    <w:rsid w:val="0052758F"/>
    <w:rsid w:val="00527D9B"/>
    <w:rsid w:val="005306AB"/>
    <w:rsid w:val="005317DC"/>
    <w:rsid w:val="00533084"/>
    <w:rsid w:val="00533A44"/>
    <w:rsid w:val="0053405B"/>
    <w:rsid w:val="005342B3"/>
    <w:rsid w:val="0053470E"/>
    <w:rsid w:val="00534C45"/>
    <w:rsid w:val="00536C02"/>
    <w:rsid w:val="0053705F"/>
    <w:rsid w:val="0053774D"/>
    <w:rsid w:val="005402D6"/>
    <w:rsid w:val="00544520"/>
    <w:rsid w:val="005448C9"/>
    <w:rsid w:val="00550858"/>
    <w:rsid w:val="00550AED"/>
    <w:rsid w:val="005517F0"/>
    <w:rsid w:val="005519C8"/>
    <w:rsid w:val="005525B6"/>
    <w:rsid w:val="005536AA"/>
    <w:rsid w:val="005572AD"/>
    <w:rsid w:val="00557569"/>
    <w:rsid w:val="00557851"/>
    <w:rsid w:val="00560413"/>
    <w:rsid w:val="0056063F"/>
    <w:rsid w:val="00561F53"/>
    <w:rsid w:val="0056399F"/>
    <w:rsid w:val="00565026"/>
    <w:rsid w:val="005653E9"/>
    <w:rsid w:val="0056551F"/>
    <w:rsid w:val="005658B5"/>
    <w:rsid w:val="005705A7"/>
    <w:rsid w:val="00570895"/>
    <w:rsid w:val="00570E53"/>
    <w:rsid w:val="005719E6"/>
    <w:rsid w:val="00571D82"/>
    <w:rsid w:val="005777A3"/>
    <w:rsid w:val="00584204"/>
    <w:rsid w:val="00584A7A"/>
    <w:rsid w:val="0058501A"/>
    <w:rsid w:val="00586BBE"/>
    <w:rsid w:val="005901C8"/>
    <w:rsid w:val="0059031C"/>
    <w:rsid w:val="00591929"/>
    <w:rsid w:val="00591CFF"/>
    <w:rsid w:val="005923E5"/>
    <w:rsid w:val="005934EC"/>
    <w:rsid w:val="00595D94"/>
    <w:rsid w:val="00595DD3"/>
    <w:rsid w:val="005A2F81"/>
    <w:rsid w:val="005A307D"/>
    <w:rsid w:val="005A33C9"/>
    <w:rsid w:val="005A489C"/>
    <w:rsid w:val="005A4C58"/>
    <w:rsid w:val="005A70DA"/>
    <w:rsid w:val="005A7A49"/>
    <w:rsid w:val="005A7B7D"/>
    <w:rsid w:val="005B0A44"/>
    <w:rsid w:val="005B3D5B"/>
    <w:rsid w:val="005B5AA4"/>
    <w:rsid w:val="005B6984"/>
    <w:rsid w:val="005C11CA"/>
    <w:rsid w:val="005C21F8"/>
    <w:rsid w:val="005C2A51"/>
    <w:rsid w:val="005C38F6"/>
    <w:rsid w:val="005C4188"/>
    <w:rsid w:val="005C49F5"/>
    <w:rsid w:val="005C61DB"/>
    <w:rsid w:val="005C6236"/>
    <w:rsid w:val="005C7E5E"/>
    <w:rsid w:val="005D2A1C"/>
    <w:rsid w:val="005D5022"/>
    <w:rsid w:val="005D7EB7"/>
    <w:rsid w:val="005E006C"/>
    <w:rsid w:val="005E0B62"/>
    <w:rsid w:val="005E1FE5"/>
    <w:rsid w:val="005E436F"/>
    <w:rsid w:val="005E462A"/>
    <w:rsid w:val="005E4906"/>
    <w:rsid w:val="005E64BC"/>
    <w:rsid w:val="005E6708"/>
    <w:rsid w:val="005E6FC4"/>
    <w:rsid w:val="005E7B2F"/>
    <w:rsid w:val="005F0CAF"/>
    <w:rsid w:val="005F0CC5"/>
    <w:rsid w:val="005F0DCE"/>
    <w:rsid w:val="005F144D"/>
    <w:rsid w:val="005F3C15"/>
    <w:rsid w:val="005F4F19"/>
    <w:rsid w:val="005F6426"/>
    <w:rsid w:val="006031F1"/>
    <w:rsid w:val="006032A6"/>
    <w:rsid w:val="00603E1F"/>
    <w:rsid w:val="006052BB"/>
    <w:rsid w:val="00605C66"/>
    <w:rsid w:val="006067B8"/>
    <w:rsid w:val="0060711E"/>
    <w:rsid w:val="00610D7E"/>
    <w:rsid w:val="00612727"/>
    <w:rsid w:val="006142DC"/>
    <w:rsid w:val="00614924"/>
    <w:rsid w:val="006163C6"/>
    <w:rsid w:val="00616656"/>
    <w:rsid w:val="006167C1"/>
    <w:rsid w:val="00616955"/>
    <w:rsid w:val="006178F8"/>
    <w:rsid w:val="00617CE8"/>
    <w:rsid w:val="0062109C"/>
    <w:rsid w:val="0062166A"/>
    <w:rsid w:val="00622D38"/>
    <w:rsid w:val="00622E4B"/>
    <w:rsid w:val="0062632B"/>
    <w:rsid w:val="00627171"/>
    <w:rsid w:val="006304AA"/>
    <w:rsid w:val="0063083A"/>
    <w:rsid w:val="00630EAF"/>
    <w:rsid w:val="006310DB"/>
    <w:rsid w:val="00631C09"/>
    <w:rsid w:val="00631D5F"/>
    <w:rsid w:val="00631D80"/>
    <w:rsid w:val="00632862"/>
    <w:rsid w:val="0063390D"/>
    <w:rsid w:val="00633C82"/>
    <w:rsid w:val="006359B9"/>
    <w:rsid w:val="00636CCB"/>
    <w:rsid w:val="00637617"/>
    <w:rsid w:val="006376A3"/>
    <w:rsid w:val="00637C88"/>
    <w:rsid w:val="00641153"/>
    <w:rsid w:val="0064203A"/>
    <w:rsid w:val="00642D91"/>
    <w:rsid w:val="00642F02"/>
    <w:rsid w:val="00642F6E"/>
    <w:rsid w:val="00643CEA"/>
    <w:rsid w:val="00650718"/>
    <w:rsid w:val="00653685"/>
    <w:rsid w:val="006551CE"/>
    <w:rsid w:val="00655316"/>
    <w:rsid w:val="00655324"/>
    <w:rsid w:val="0065622C"/>
    <w:rsid w:val="00656DFA"/>
    <w:rsid w:val="00657B61"/>
    <w:rsid w:val="00664F96"/>
    <w:rsid w:val="0066500B"/>
    <w:rsid w:val="00666340"/>
    <w:rsid w:val="0066796C"/>
    <w:rsid w:val="00667E33"/>
    <w:rsid w:val="00670E22"/>
    <w:rsid w:val="0067251C"/>
    <w:rsid w:val="00672BA9"/>
    <w:rsid w:val="00676084"/>
    <w:rsid w:val="00677F45"/>
    <w:rsid w:val="0068004A"/>
    <w:rsid w:val="0068050B"/>
    <w:rsid w:val="006808D8"/>
    <w:rsid w:val="006810F4"/>
    <w:rsid w:val="00681265"/>
    <w:rsid w:val="00682147"/>
    <w:rsid w:val="0068377E"/>
    <w:rsid w:val="00683A21"/>
    <w:rsid w:val="00685278"/>
    <w:rsid w:val="0068548B"/>
    <w:rsid w:val="00685EFB"/>
    <w:rsid w:val="00687297"/>
    <w:rsid w:val="006873A2"/>
    <w:rsid w:val="00691051"/>
    <w:rsid w:val="00696099"/>
    <w:rsid w:val="00696242"/>
    <w:rsid w:val="006970F1"/>
    <w:rsid w:val="006A036B"/>
    <w:rsid w:val="006A0C16"/>
    <w:rsid w:val="006A1B1A"/>
    <w:rsid w:val="006A2F18"/>
    <w:rsid w:val="006A3B9A"/>
    <w:rsid w:val="006A4B79"/>
    <w:rsid w:val="006A4DA4"/>
    <w:rsid w:val="006A53FC"/>
    <w:rsid w:val="006B100C"/>
    <w:rsid w:val="006B1329"/>
    <w:rsid w:val="006B13A7"/>
    <w:rsid w:val="006B19B7"/>
    <w:rsid w:val="006B23D7"/>
    <w:rsid w:val="006B23D8"/>
    <w:rsid w:val="006B2EA9"/>
    <w:rsid w:val="006B310F"/>
    <w:rsid w:val="006B3B2B"/>
    <w:rsid w:val="006B5454"/>
    <w:rsid w:val="006B5CC4"/>
    <w:rsid w:val="006B666E"/>
    <w:rsid w:val="006B6EE6"/>
    <w:rsid w:val="006B6EFB"/>
    <w:rsid w:val="006C0706"/>
    <w:rsid w:val="006C33DB"/>
    <w:rsid w:val="006C3904"/>
    <w:rsid w:val="006C4303"/>
    <w:rsid w:val="006C557E"/>
    <w:rsid w:val="006C7F5E"/>
    <w:rsid w:val="006D0207"/>
    <w:rsid w:val="006D0604"/>
    <w:rsid w:val="006D212E"/>
    <w:rsid w:val="006D353E"/>
    <w:rsid w:val="006D382F"/>
    <w:rsid w:val="006D3CE8"/>
    <w:rsid w:val="006D420D"/>
    <w:rsid w:val="006D470A"/>
    <w:rsid w:val="006D56CB"/>
    <w:rsid w:val="006D6F50"/>
    <w:rsid w:val="006E02D6"/>
    <w:rsid w:val="006E03EF"/>
    <w:rsid w:val="006E04CD"/>
    <w:rsid w:val="006E07F7"/>
    <w:rsid w:val="006E0C08"/>
    <w:rsid w:val="006E0C6F"/>
    <w:rsid w:val="006E1D69"/>
    <w:rsid w:val="006E22E3"/>
    <w:rsid w:val="006E36F7"/>
    <w:rsid w:val="006E4893"/>
    <w:rsid w:val="006E5D56"/>
    <w:rsid w:val="006E7C19"/>
    <w:rsid w:val="006F083D"/>
    <w:rsid w:val="006F1253"/>
    <w:rsid w:val="006F4618"/>
    <w:rsid w:val="006F62ED"/>
    <w:rsid w:val="006F6821"/>
    <w:rsid w:val="006F7120"/>
    <w:rsid w:val="006F7907"/>
    <w:rsid w:val="0070075B"/>
    <w:rsid w:val="007018CA"/>
    <w:rsid w:val="00703691"/>
    <w:rsid w:val="007040EF"/>
    <w:rsid w:val="00705748"/>
    <w:rsid w:val="00705CB9"/>
    <w:rsid w:val="00706806"/>
    <w:rsid w:val="0071039B"/>
    <w:rsid w:val="00710C79"/>
    <w:rsid w:val="00711AB8"/>
    <w:rsid w:val="00716161"/>
    <w:rsid w:val="00716319"/>
    <w:rsid w:val="007165EE"/>
    <w:rsid w:val="007170BF"/>
    <w:rsid w:val="00717773"/>
    <w:rsid w:val="00717CC4"/>
    <w:rsid w:val="00717F3A"/>
    <w:rsid w:val="00720C1E"/>
    <w:rsid w:val="007237CB"/>
    <w:rsid w:val="00723B5F"/>
    <w:rsid w:val="00725489"/>
    <w:rsid w:val="00725F92"/>
    <w:rsid w:val="00726679"/>
    <w:rsid w:val="007277A2"/>
    <w:rsid w:val="007277BB"/>
    <w:rsid w:val="00730AD9"/>
    <w:rsid w:val="00731ECC"/>
    <w:rsid w:val="0073201F"/>
    <w:rsid w:val="007324BA"/>
    <w:rsid w:val="007330EE"/>
    <w:rsid w:val="00734A70"/>
    <w:rsid w:val="0073556E"/>
    <w:rsid w:val="00735F0F"/>
    <w:rsid w:val="007360EB"/>
    <w:rsid w:val="00737E2A"/>
    <w:rsid w:val="0074004F"/>
    <w:rsid w:val="007401C7"/>
    <w:rsid w:val="00742EA9"/>
    <w:rsid w:val="00743331"/>
    <w:rsid w:val="007439C2"/>
    <w:rsid w:val="0074473B"/>
    <w:rsid w:val="00746528"/>
    <w:rsid w:val="007470D3"/>
    <w:rsid w:val="00750142"/>
    <w:rsid w:val="0075052D"/>
    <w:rsid w:val="0075097F"/>
    <w:rsid w:val="00751CC4"/>
    <w:rsid w:val="00752384"/>
    <w:rsid w:val="007534BE"/>
    <w:rsid w:val="00754179"/>
    <w:rsid w:val="00755602"/>
    <w:rsid w:val="00756E6B"/>
    <w:rsid w:val="0075743B"/>
    <w:rsid w:val="007574CD"/>
    <w:rsid w:val="00757DDC"/>
    <w:rsid w:val="007601C0"/>
    <w:rsid w:val="00760E93"/>
    <w:rsid w:val="00762C6E"/>
    <w:rsid w:val="00762EA1"/>
    <w:rsid w:val="00763314"/>
    <w:rsid w:val="00764A7F"/>
    <w:rsid w:val="00764B51"/>
    <w:rsid w:val="007668FD"/>
    <w:rsid w:val="00767BC1"/>
    <w:rsid w:val="007718A8"/>
    <w:rsid w:val="00771F50"/>
    <w:rsid w:val="0077227D"/>
    <w:rsid w:val="00772378"/>
    <w:rsid w:val="00772670"/>
    <w:rsid w:val="00772EAD"/>
    <w:rsid w:val="007735CA"/>
    <w:rsid w:val="007738C0"/>
    <w:rsid w:val="007753B4"/>
    <w:rsid w:val="007755C3"/>
    <w:rsid w:val="007755E7"/>
    <w:rsid w:val="00775DC9"/>
    <w:rsid w:val="0077659D"/>
    <w:rsid w:val="00780A08"/>
    <w:rsid w:val="00780A59"/>
    <w:rsid w:val="00780C3C"/>
    <w:rsid w:val="00782FC2"/>
    <w:rsid w:val="00784BAD"/>
    <w:rsid w:val="007851DF"/>
    <w:rsid w:val="0078597A"/>
    <w:rsid w:val="00786BCE"/>
    <w:rsid w:val="007874DA"/>
    <w:rsid w:val="00787565"/>
    <w:rsid w:val="00790726"/>
    <w:rsid w:val="00790F72"/>
    <w:rsid w:val="00792175"/>
    <w:rsid w:val="00794010"/>
    <w:rsid w:val="00794530"/>
    <w:rsid w:val="00795016"/>
    <w:rsid w:val="007A0619"/>
    <w:rsid w:val="007A1868"/>
    <w:rsid w:val="007A1F7F"/>
    <w:rsid w:val="007A2071"/>
    <w:rsid w:val="007A32AF"/>
    <w:rsid w:val="007A5175"/>
    <w:rsid w:val="007A58F6"/>
    <w:rsid w:val="007A65F5"/>
    <w:rsid w:val="007A710C"/>
    <w:rsid w:val="007A78C3"/>
    <w:rsid w:val="007B03D6"/>
    <w:rsid w:val="007B05B7"/>
    <w:rsid w:val="007B19B4"/>
    <w:rsid w:val="007B1D21"/>
    <w:rsid w:val="007B29DA"/>
    <w:rsid w:val="007B2D73"/>
    <w:rsid w:val="007B3976"/>
    <w:rsid w:val="007B42EA"/>
    <w:rsid w:val="007B5569"/>
    <w:rsid w:val="007B7692"/>
    <w:rsid w:val="007B7E21"/>
    <w:rsid w:val="007C1409"/>
    <w:rsid w:val="007C1E12"/>
    <w:rsid w:val="007C1EAC"/>
    <w:rsid w:val="007C29C4"/>
    <w:rsid w:val="007C2B4C"/>
    <w:rsid w:val="007C2E62"/>
    <w:rsid w:val="007C3047"/>
    <w:rsid w:val="007C3E0E"/>
    <w:rsid w:val="007C4420"/>
    <w:rsid w:val="007C46B9"/>
    <w:rsid w:val="007C4D6D"/>
    <w:rsid w:val="007C600A"/>
    <w:rsid w:val="007C6802"/>
    <w:rsid w:val="007C6E85"/>
    <w:rsid w:val="007C7D37"/>
    <w:rsid w:val="007D0A87"/>
    <w:rsid w:val="007D0D65"/>
    <w:rsid w:val="007D1609"/>
    <w:rsid w:val="007D1766"/>
    <w:rsid w:val="007D2D32"/>
    <w:rsid w:val="007D310D"/>
    <w:rsid w:val="007D6BB6"/>
    <w:rsid w:val="007D6FA7"/>
    <w:rsid w:val="007D7AFA"/>
    <w:rsid w:val="007E068A"/>
    <w:rsid w:val="007E13A5"/>
    <w:rsid w:val="007E1418"/>
    <w:rsid w:val="007E24DA"/>
    <w:rsid w:val="007E2917"/>
    <w:rsid w:val="007E406F"/>
    <w:rsid w:val="007E4379"/>
    <w:rsid w:val="007E54AA"/>
    <w:rsid w:val="007E55DF"/>
    <w:rsid w:val="007E5789"/>
    <w:rsid w:val="007E5D02"/>
    <w:rsid w:val="007E5FEF"/>
    <w:rsid w:val="007F0906"/>
    <w:rsid w:val="007F1A4F"/>
    <w:rsid w:val="007F2AC8"/>
    <w:rsid w:val="007F357F"/>
    <w:rsid w:val="007F3EBD"/>
    <w:rsid w:val="007F45CD"/>
    <w:rsid w:val="007F6811"/>
    <w:rsid w:val="00800DB2"/>
    <w:rsid w:val="008010C0"/>
    <w:rsid w:val="0080116F"/>
    <w:rsid w:val="00802985"/>
    <w:rsid w:val="00803737"/>
    <w:rsid w:val="00804309"/>
    <w:rsid w:val="008043AD"/>
    <w:rsid w:val="008057C1"/>
    <w:rsid w:val="008059A4"/>
    <w:rsid w:val="008068E1"/>
    <w:rsid w:val="00806D40"/>
    <w:rsid w:val="008078C1"/>
    <w:rsid w:val="00807BCB"/>
    <w:rsid w:val="00810B8B"/>
    <w:rsid w:val="00811604"/>
    <w:rsid w:val="00812611"/>
    <w:rsid w:val="00812BEB"/>
    <w:rsid w:val="00812CC7"/>
    <w:rsid w:val="00813944"/>
    <w:rsid w:val="0081426F"/>
    <w:rsid w:val="00814F80"/>
    <w:rsid w:val="008150AC"/>
    <w:rsid w:val="008155C6"/>
    <w:rsid w:val="00816351"/>
    <w:rsid w:val="00816751"/>
    <w:rsid w:val="00816F81"/>
    <w:rsid w:val="00820BC8"/>
    <w:rsid w:val="00820CAD"/>
    <w:rsid w:val="00822FD6"/>
    <w:rsid w:val="00824770"/>
    <w:rsid w:val="00824937"/>
    <w:rsid w:val="008278D9"/>
    <w:rsid w:val="00827A17"/>
    <w:rsid w:val="00830677"/>
    <w:rsid w:val="008310AD"/>
    <w:rsid w:val="008319F0"/>
    <w:rsid w:val="00832D28"/>
    <w:rsid w:val="00833C1F"/>
    <w:rsid w:val="00835A5F"/>
    <w:rsid w:val="0084141D"/>
    <w:rsid w:val="00841EEC"/>
    <w:rsid w:val="00841FA4"/>
    <w:rsid w:val="0084290B"/>
    <w:rsid w:val="00843174"/>
    <w:rsid w:val="00843C8C"/>
    <w:rsid w:val="00843E7E"/>
    <w:rsid w:val="00845D8F"/>
    <w:rsid w:val="008460A6"/>
    <w:rsid w:val="00846A10"/>
    <w:rsid w:val="00847FD2"/>
    <w:rsid w:val="00850862"/>
    <w:rsid w:val="00850DAC"/>
    <w:rsid w:val="00851229"/>
    <w:rsid w:val="00851469"/>
    <w:rsid w:val="008531B6"/>
    <w:rsid w:val="00855678"/>
    <w:rsid w:val="008557BA"/>
    <w:rsid w:val="008560B9"/>
    <w:rsid w:val="00860475"/>
    <w:rsid w:val="00860697"/>
    <w:rsid w:val="008635AD"/>
    <w:rsid w:val="00863BF9"/>
    <w:rsid w:val="00863E63"/>
    <w:rsid w:val="008644E8"/>
    <w:rsid w:val="00867812"/>
    <w:rsid w:val="0087014C"/>
    <w:rsid w:val="00870E1C"/>
    <w:rsid w:val="00872B04"/>
    <w:rsid w:val="00873D9F"/>
    <w:rsid w:val="00876FC9"/>
    <w:rsid w:val="008775BA"/>
    <w:rsid w:val="00877F33"/>
    <w:rsid w:val="00880992"/>
    <w:rsid w:val="00881291"/>
    <w:rsid w:val="0088189A"/>
    <w:rsid w:val="008829E3"/>
    <w:rsid w:val="008832AD"/>
    <w:rsid w:val="008833F1"/>
    <w:rsid w:val="00883DE5"/>
    <w:rsid w:val="00884DF6"/>
    <w:rsid w:val="00885909"/>
    <w:rsid w:val="008873E1"/>
    <w:rsid w:val="00890486"/>
    <w:rsid w:val="00890A38"/>
    <w:rsid w:val="0089189F"/>
    <w:rsid w:val="008927CD"/>
    <w:rsid w:val="00893960"/>
    <w:rsid w:val="008949B0"/>
    <w:rsid w:val="00894BDF"/>
    <w:rsid w:val="00894E33"/>
    <w:rsid w:val="00894F4D"/>
    <w:rsid w:val="008954A4"/>
    <w:rsid w:val="00896909"/>
    <w:rsid w:val="00897CDF"/>
    <w:rsid w:val="008A0562"/>
    <w:rsid w:val="008A439C"/>
    <w:rsid w:val="008A69C7"/>
    <w:rsid w:val="008A7C4D"/>
    <w:rsid w:val="008B104A"/>
    <w:rsid w:val="008B616D"/>
    <w:rsid w:val="008B684F"/>
    <w:rsid w:val="008B6932"/>
    <w:rsid w:val="008B6A05"/>
    <w:rsid w:val="008B6CB1"/>
    <w:rsid w:val="008B7AA7"/>
    <w:rsid w:val="008B7D2F"/>
    <w:rsid w:val="008B7DCF"/>
    <w:rsid w:val="008C070A"/>
    <w:rsid w:val="008C0727"/>
    <w:rsid w:val="008C1A3B"/>
    <w:rsid w:val="008C1F7E"/>
    <w:rsid w:val="008C2708"/>
    <w:rsid w:val="008C2F42"/>
    <w:rsid w:val="008C344A"/>
    <w:rsid w:val="008C3D93"/>
    <w:rsid w:val="008C42E7"/>
    <w:rsid w:val="008C4359"/>
    <w:rsid w:val="008C4B44"/>
    <w:rsid w:val="008C56B3"/>
    <w:rsid w:val="008C6B51"/>
    <w:rsid w:val="008C7CB7"/>
    <w:rsid w:val="008D04B7"/>
    <w:rsid w:val="008D196A"/>
    <w:rsid w:val="008D1CFE"/>
    <w:rsid w:val="008D1E42"/>
    <w:rsid w:val="008D2325"/>
    <w:rsid w:val="008D2814"/>
    <w:rsid w:val="008D3857"/>
    <w:rsid w:val="008D4B15"/>
    <w:rsid w:val="008D4C9E"/>
    <w:rsid w:val="008D6DC6"/>
    <w:rsid w:val="008D6FB7"/>
    <w:rsid w:val="008E0487"/>
    <w:rsid w:val="008E0871"/>
    <w:rsid w:val="008E0EA3"/>
    <w:rsid w:val="008E4C63"/>
    <w:rsid w:val="008E4F34"/>
    <w:rsid w:val="008E53A2"/>
    <w:rsid w:val="008E6FAA"/>
    <w:rsid w:val="008E713D"/>
    <w:rsid w:val="008F252A"/>
    <w:rsid w:val="008F27F9"/>
    <w:rsid w:val="008F2F4B"/>
    <w:rsid w:val="008F36E1"/>
    <w:rsid w:val="008F5EBF"/>
    <w:rsid w:val="008F7307"/>
    <w:rsid w:val="008F7A9D"/>
    <w:rsid w:val="00901805"/>
    <w:rsid w:val="00902373"/>
    <w:rsid w:val="009026AC"/>
    <w:rsid w:val="009032F8"/>
    <w:rsid w:val="00903348"/>
    <w:rsid w:val="00903406"/>
    <w:rsid w:val="00904749"/>
    <w:rsid w:val="00905626"/>
    <w:rsid w:val="009063CF"/>
    <w:rsid w:val="00907CAD"/>
    <w:rsid w:val="00907D4D"/>
    <w:rsid w:val="009124EC"/>
    <w:rsid w:val="009139F8"/>
    <w:rsid w:val="00913A50"/>
    <w:rsid w:val="0091492B"/>
    <w:rsid w:val="00914BD6"/>
    <w:rsid w:val="00914EBB"/>
    <w:rsid w:val="009155E1"/>
    <w:rsid w:val="00916174"/>
    <w:rsid w:val="0091683F"/>
    <w:rsid w:val="00916BAF"/>
    <w:rsid w:val="00917610"/>
    <w:rsid w:val="009177B6"/>
    <w:rsid w:val="00920D2C"/>
    <w:rsid w:val="00920D3D"/>
    <w:rsid w:val="00921FA0"/>
    <w:rsid w:val="00922ABB"/>
    <w:rsid w:val="00922F34"/>
    <w:rsid w:val="00923071"/>
    <w:rsid w:val="0092327A"/>
    <w:rsid w:val="00923836"/>
    <w:rsid w:val="00923CB9"/>
    <w:rsid w:val="00923EE0"/>
    <w:rsid w:val="00925FE2"/>
    <w:rsid w:val="0093101A"/>
    <w:rsid w:val="009317AF"/>
    <w:rsid w:val="00932425"/>
    <w:rsid w:val="00935229"/>
    <w:rsid w:val="009355A8"/>
    <w:rsid w:val="00935AC7"/>
    <w:rsid w:val="00935FF4"/>
    <w:rsid w:val="009362CB"/>
    <w:rsid w:val="0093643A"/>
    <w:rsid w:val="00936C12"/>
    <w:rsid w:val="0093711D"/>
    <w:rsid w:val="009419CB"/>
    <w:rsid w:val="009421F4"/>
    <w:rsid w:val="0094613A"/>
    <w:rsid w:val="009478C8"/>
    <w:rsid w:val="00947C54"/>
    <w:rsid w:val="00950AEC"/>
    <w:rsid w:val="0095107E"/>
    <w:rsid w:val="0095201D"/>
    <w:rsid w:val="00952D20"/>
    <w:rsid w:val="00953B00"/>
    <w:rsid w:val="00954D85"/>
    <w:rsid w:val="009557A1"/>
    <w:rsid w:val="00957CE5"/>
    <w:rsid w:val="0096059A"/>
    <w:rsid w:val="00961144"/>
    <w:rsid w:val="00962CD2"/>
    <w:rsid w:val="009659D7"/>
    <w:rsid w:val="009663DD"/>
    <w:rsid w:val="00970089"/>
    <w:rsid w:val="00970B47"/>
    <w:rsid w:val="00971447"/>
    <w:rsid w:val="00972014"/>
    <w:rsid w:val="009730F2"/>
    <w:rsid w:val="00975360"/>
    <w:rsid w:val="00977CAA"/>
    <w:rsid w:val="009814CC"/>
    <w:rsid w:val="00981ADB"/>
    <w:rsid w:val="00983A70"/>
    <w:rsid w:val="0098447C"/>
    <w:rsid w:val="009871B9"/>
    <w:rsid w:val="009873D4"/>
    <w:rsid w:val="00987935"/>
    <w:rsid w:val="0099024C"/>
    <w:rsid w:val="00990256"/>
    <w:rsid w:val="00990718"/>
    <w:rsid w:val="00992924"/>
    <w:rsid w:val="0099592A"/>
    <w:rsid w:val="00996365"/>
    <w:rsid w:val="00996448"/>
    <w:rsid w:val="009971AA"/>
    <w:rsid w:val="009A000F"/>
    <w:rsid w:val="009A2703"/>
    <w:rsid w:val="009A29AA"/>
    <w:rsid w:val="009A32A3"/>
    <w:rsid w:val="009A5AC5"/>
    <w:rsid w:val="009A5EFE"/>
    <w:rsid w:val="009B31B9"/>
    <w:rsid w:val="009B33F6"/>
    <w:rsid w:val="009B37B3"/>
    <w:rsid w:val="009B4988"/>
    <w:rsid w:val="009B5618"/>
    <w:rsid w:val="009B7006"/>
    <w:rsid w:val="009C0625"/>
    <w:rsid w:val="009C0A56"/>
    <w:rsid w:val="009C42CD"/>
    <w:rsid w:val="009C51B1"/>
    <w:rsid w:val="009C5979"/>
    <w:rsid w:val="009C67D2"/>
    <w:rsid w:val="009D28EC"/>
    <w:rsid w:val="009D5F82"/>
    <w:rsid w:val="009D60D0"/>
    <w:rsid w:val="009D6591"/>
    <w:rsid w:val="009E0002"/>
    <w:rsid w:val="009E0430"/>
    <w:rsid w:val="009E1CA4"/>
    <w:rsid w:val="009E34AD"/>
    <w:rsid w:val="009E483D"/>
    <w:rsid w:val="009E4B22"/>
    <w:rsid w:val="009E6125"/>
    <w:rsid w:val="009E6544"/>
    <w:rsid w:val="009E657D"/>
    <w:rsid w:val="009E73AF"/>
    <w:rsid w:val="009F0706"/>
    <w:rsid w:val="009F1051"/>
    <w:rsid w:val="009F1F7B"/>
    <w:rsid w:val="009F2248"/>
    <w:rsid w:val="009F22B1"/>
    <w:rsid w:val="009F312F"/>
    <w:rsid w:val="009F3176"/>
    <w:rsid w:val="009F4DD8"/>
    <w:rsid w:val="009F4F94"/>
    <w:rsid w:val="009F5447"/>
    <w:rsid w:val="009F56BD"/>
    <w:rsid w:val="009F6178"/>
    <w:rsid w:val="00A012B0"/>
    <w:rsid w:val="00A02456"/>
    <w:rsid w:val="00A025CE"/>
    <w:rsid w:val="00A02DAE"/>
    <w:rsid w:val="00A02F23"/>
    <w:rsid w:val="00A0708D"/>
    <w:rsid w:val="00A0734A"/>
    <w:rsid w:val="00A074F4"/>
    <w:rsid w:val="00A07741"/>
    <w:rsid w:val="00A077FE"/>
    <w:rsid w:val="00A07DD4"/>
    <w:rsid w:val="00A10807"/>
    <w:rsid w:val="00A1216C"/>
    <w:rsid w:val="00A138E0"/>
    <w:rsid w:val="00A13926"/>
    <w:rsid w:val="00A1464D"/>
    <w:rsid w:val="00A149C8"/>
    <w:rsid w:val="00A167D5"/>
    <w:rsid w:val="00A17620"/>
    <w:rsid w:val="00A205EB"/>
    <w:rsid w:val="00A23948"/>
    <w:rsid w:val="00A23FE5"/>
    <w:rsid w:val="00A2438D"/>
    <w:rsid w:val="00A25AB8"/>
    <w:rsid w:val="00A26D94"/>
    <w:rsid w:val="00A3161D"/>
    <w:rsid w:val="00A325BD"/>
    <w:rsid w:val="00A32BC0"/>
    <w:rsid w:val="00A33816"/>
    <w:rsid w:val="00A341A3"/>
    <w:rsid w:val="00A34905"/>
    <w:rsid w:val="00A34EED"/>
    <w:rsid w:val="00A359F3"/>
    <w:rsid w:val="00A376AC"/>
    <w:rsid w:val="00A37B68"/>
    <w:rsid w:val="00A44574"/>
    <w:rsid w:val="00A45348"/>
    <w:rsid w:val="00A457BA"/>
    <w:rsid w:val="00A45FBA"/>
    <w:rsid w:val="00A46BB7"/>
    <w:rsid w:val="00A47A35"/>
    <w:rsid w:val="00A50569"/>
    <w:rsid w:val="00A52FA0"/>
    <w:rsid w:val="00A5334E"/>
    <w:rsid w:val="00A536D5"/>
    <w:rsid w:val="00A54308"/>
    <w:rsid w:val="00A56ADC"/>
    <w:rsid w:val="00A57A57"/>
    <w:rsid w:val="00A57BC7"/>
    <w:rsid w:val="00A615B8"/>
    <w:rsid w:val="00A6184D"/>
    <w:rsid w:val="00A61B85"/>
    <w:rsid w:val="00A61C47"/>
    <w:rsid w:val="00A621B7"/>
    <w:rsid w:val="00A62A5B"/>
    <w:rsid w:val="00A63472"/>
    <w:rsid w:val="00A635ED"/>
    <w:rsid w:val="00A63C94"/>
    <w:rsid w:val="00A63EBD"/>
    <w:rsid w:val="00A644D9"/>
    <w:rsid w:val="00A64CC3"/>
    <w:rsid w:val="00A65B51"/>
    <w:rsid w:val="00A65E46"/>
    <w:rsid w:val="00A70028"/>
    <w:rsid w:val="00A71212"/>
    <w:rsid w:val="00A73725"/>
    <w:rsid w:val="00A7434A"/>
    <w:rsid w:val="00A74EA2"/>
    <w:rsid w:val="00A7529F"/>
    <w:rsid w:val="00A76CEF"/>
    <w:rsid w:val="00A76EA5"/>
    <w:rsid w:val="00A773D5"/>
    <w:rsid w:val="00A77BB8"/>
    <w:rsid w:val="00A810B5"/>
    <w:rsid w:val="00A82A37"/>
    <w:rsid w:val="00A83468"/>
    <w:rsid w:val="00A84293"/>
    <w:rsid w:val="00A90650"/>
    <w:rsid w:val="00A914B8"/>
    <w:rsid w:val="00A91DCC"/>
    <w:rsid w:val="00A94001"/>
    <w:rsid w:val="00A9654A"/>
    <w:rsid w:val="00AA351F"/>
    <w:rsid w:val="00AA3A81"/>
    <w:rsid w:val="00AA70C5"/>
    <w:rsid w:val="00AA720E"/>
    <w:rsid w:val="00AA7941"/>
    <w:rsid w:val="00AB0343"/>
    <w:rsid w:val="00AB0CC2"/>
    <w:rsid w:val="00AB261A"/>
    <w:rsid w:val="00AB3DFE"/>
    <w:rsid w:val="00AB4665"/>
    <w:rsid w:val="00AB629A"/>
    <w:rsid w:val="00AB6385"/>
    <w:rsid w:val="00AC0FEE"/>
    <w:rsid w:val="00AC1B14"/>
    <w:rsid w:val="00AC2060"/>
    <w:rsid w:val="00AC2C64"/>
    <w:rsid w:val="00AC339E"/>
    <w:rsid w:val="00AC5226"/>
    <w:rsid w:val="00AC6B21"/>
    <w:rsid w:val="00AC74D6"/>
    <w:rsid w:val="00AD24EB"/>
    <w:rsid w:val="00AD339E"/>
    <w:rsid w:val="00AD35EB"/>
    <w:rsid w:val="00AD3D3C"/>
    <w:rsid w:val="00AD3E28"/>
    <w:rsid w:val="00AD4925"/>
    <w:rsid w:val="00AD4F62"/>
    <w:rsid w:val="00AD5630"/>
    <w:rsid w:val="00AD59A4"/>
    <w:rsid w:val="00AD5C99"/>
    <w:rsid w:val="00AD6168"/>
    <w:rsid w:val="00AD6B10"/>
    <w:rsid w:val="00AD724E"/>
    <w:rsid w:val="00AD7698"/>
    <w:rsid w:val="00AE1167"/>
    <w:rsid w:val="00AE2484"/>
    <w:rsid w:val="00AE2BBD"/>
    <w:rsid w:val="00AE3088"/>
    <w:rsid w:val="00AE3792"/>
    <w:rsid w:val="00AE3E10"/>
    <w:rsid w:val="00AE4DB0"/>
    <w:rsid w:val="00AE5268"/>
    <w:rsid w:val="00AE6264"/>
    <w:rsid w:val="00AE6824"/>
    <w:rsid w:val="00AE79EE"/>
    <w:rsid w:val="00AE7AE0"/>
    <w:rsid w:val="00AE7D2B"/>
    <w:rsid w:val="00AF0440"/>
    <w:rsid w:val="00AF0A9D"/>
    <w:rsid w:val="00AF0F87"/>
    <w:rsid w:val="00AF21CB"/>
    <w:rsid w:val="00AF28BD"/>
    <w:rsid w:val="00AF38E3"/>
    <w:rsid w:val="00AF3A53"/>
    <w:rsid w:val="00AF3DBD"/>
    <w:rsid w:val="00AF4388"/>
    <w:rsid w:val="00AF56E8"/>
    <w:rsid w:val="00AF6CE9"/>
    <w:rsid w:val="00AF7833"/>
    <w:rsid w:val="00B0072D"/>
    <w:rsid w:val="00B018D5"/>
    <w:rsid w:val="00B0284F"/>
    <w:rsid w:val="00B02BA0"/>
    <w:rsid w:val="00B02DA2"/>
    <w:rsid w:val="00B04B2A"/>
    <w:rsid w:val="00B054C6"/>
    <w:rsid w:val="00B07839"/>
    <w:rsid w:val="00B1165B"/>
    <w:rsid w:val="00B117EC"/>
    <w:rsid w:val="00B12D3C"/>
    <w:rsid w:val="00B15E1F"/>
    <w:rsid w:val="00B17080"/>
    <w:rsid w:val="00B1717A"/>
    <w:rsid w:val="00B1719C"/>
    <w:rsid w:val="00B22A36"/>
    <w:rsid w:val="00B2317D"/>
    <w:rsid w:val="00B2319D"/>
    <w:rsid w:val="00B23E4C"/>
    <w:rsid w:val="00B25296"/>
    <w:rsid w:val="00B25E69"/>
    <w:rsid w:val="00B27966"/>
    <w:rsid w:val="00B30DC4"/>
    <w:rsid w:val="00B311CE"/>
    <w:rsid w:val="00B33896"/>
    <w:rsid w:val="00B362CA"/>
    <w:rsid w:val="00B40044"/>
    <w:rsid w:val="00B40E21"/>
    <w:rsid w:val="00B42985"/>
    <w:rsid w:val="00B43A7C"/>
    <w:rsid w:val="00B443DA"/>
    <w:rsid w:val="00B44465"/>
    <w:rsid w:val="00B44A48"/>
    <w:rsid w:val="00B4700D"/>
    <w:rsid w:val="00B473CB"/>
    <w:rsid w:val="00B4772A"/>
    <w:rsid w:val="00B51521"/>
    <w:rsid w:val="00B51A1D"/>
    <w:rsid w:val="00B51E68"/>
    <w:rsid w:val="00B5233C"/>
    <w:rsid w:val="00B526D9"/>
    <w:rsid w:val="00B54395"/>
    <w:rsid w:val="00B555E3"/>
    <w:rsid w:val="00B55933"/>
    <w:rsid w:val="00B56D2F"/>
    <w:rsid w:val="00B57011"/>
    <w:rsid w:val="00B616C1"/>
    <w:rsid w:val="00B618B3"/>
    <w:rsid w:val="00B641D8"/>
    <w:rsid w:val="00B64CB7"/>
    <w:rsid w:val="00B65614"/>
    <w:rsid w:val="00B65750"/>
    <w:rsid w:val="00B670C1"/>
    <w:rsid w:val="00B67237"/>
    <w:rsid w:val="00B707DC"/>
    <w:rsid w:val="00B70E50"/>
    <w:rsid w:val="00B710F1"/>
    <w:rsid w:val="00B71CB1"/>
    <w:rsid w:val="00B7219B"/>
    <w:rsid w:val="00B7315F"/>
    <w:rsid w:val="00B73187"/>
    <w:rsid w:val="00B736DC"/>
    <w:rsid w:val="00B7395C"/>
    <w:rsid w:val="00B73B2D"/>
    <w:rsid w:val="00B744E2"/>
    <w:rsid w:val="00B74786"/>
    <w:rsid w:val="00B74D76"/>
    <w:rsid w:val="00B74E15"/>
    <w:rsid w:val="00B76106"/>
    <w:rsid w:val="00B76857"/>
    <w:rsid w:val="00B7701A"/>
    <w:rsid w:val="00B814BB"/>
    <w:rsid w:val="00B827EF"/>
    <w:rsid w:val="00B8291B"/>
    <w:rsid w:val="00B82E72"/>
    <w:rsid w:val="00B830BA"/>
    <w:rsid w:val="00B8652B"/>
    <w:rsid w:val="00B872FF"/>
    <w:rsid w:val="00B87DE6"/>
    <w:rsid w:val="00B90240"/>
    <w:rsid w:val="00B91D95"/>
    <w:rsid w:val="00B92DDD"/>
    <w:rsid w:val="00B933CE"/>
    <w:rsid w:val="00B93599"/>
    <w:rsid w:val="00B93A10"/>
    <w:rsid w:val="00B93A5D"/>
    <w:rsid w:val="00B94373"/>
    <w:rsid w:val="00B94F11"/>
    <w:rsid w:val="00B95786"/>
    <w:rsid w:val="00B9618E"/>
    <w:rsid w:val="00B96907"/>
    <w:rsid w:val="00BA159E"/>
    <w:rsid w:val="00BA3A74"/>
    <w:rsid w:val="00BA40FF"/>
    <w:rsid w:val="00BA449C"/>
    <w:rsid w:val="00BA4570"/>
    <w:rsid w:val="00BA4EC0"/>
    <w:rsid w:val="00BA575A"/>
    <w:rsid w:val="00BA683E"/>
    <w:rsid w:val="00BB1A33"/>
    <w:rsid w:val="00BB25E4"/>
    <w:rsid w:val="00BB2E40"/>
    <w:rsid w:val="00BB3572"/>
    <w:rsid w:val="00BB3CF5"/>
    <w:rsid w:val="00BB433F"/>
    <w:rsid w:val="00BB45E4"/>
    <w:rsid w:val="00BB478D"/>
    <w:rsid w:val="00BB5415"/>
    <w:rsid w:val="00BB5A4B"/>
    <w:rsid w:val="00BB66E3"/>
    <w:rsid w:val="00BB66ED"/>
    <w:rsid w:val="00BC1570"/>
    <w:rsid w:val="00BC20D7"/>
    <w:rsid w:val="00BC23E6"/>
    <w:rsid w:val="00BC33FB"/>
    <w:rsid w:val="00BC6A79"/>
    <w:rsid w:val="00BD038D"/>
    <w:rsid w:val="00BD0F9F"/>
    <w:rsid w:val="00BD12F6"/>
    <w:rsid w:val="00BD174F"/>
    <w:rsid w:val="00BD1E7F"/>
    <w:rsid w:val="00BD2D9A"/>
    <w:rsid w:val="00BD3185"/>
    <w:rsid w:val="00BD3E90"/>
    <w:rsid w:val="00BD4A45"/>
    <w:rsid w:val="00BD5909"/>
    <w:rsid w:val="00BD5924"/>
    <w:rsid w:val="00BD5AF0"/>
    <w:rsid w:val="00BD7703"/>
    <w:rsid w:val="00BE59E1"/>
    <w:rsid w:val="00BE74B3"/>
    <w:rsid w:val="00BF25F3"/>
    <w:rsid w:val="00BF277F"/>
    <w:rsid w:val="00BF2B3F"/>
    <w:rsid w:val="00BF444D"/>
    <w:rsid w:val="00BF450B"/>
    <w:rsid w:val="00BF5C70"/>
    <w:rsid w:val="00BF6B48"/>
    <w:rsid w:val="00BF70D2"/>
    <w:rsid w:val="00BF765F"/>
    <w:rsid w:val="00C01A29"/>
    <w:rsid w:val="00C02056"/>
    <w:rsid w:val="00C03368"/>
    <w:rsid w:val="00C03462"/>
    <w:rsid w:val="00C036D7"/>
    <w:rsid w:val="00C0714E"/>
    <w:rsid w:val="00C0761B"/>
    <w:rsid w:val="00C13D99"/>
    <w:rsid w:val="00C2203F"/>
    <w:rsid w:val="00C22282"/>
    <w:rsid w:val="00C2696E"/>
    <w:rsid w:val="00C26DA9"/>
    <w:rsid w:val="00C30A13"/>
    <w:rsid w:val="00C31228"/>
    <w:rsid w:val="00C32DEA"/>
    <w:rsid w:val="00C33D45"/>
    <w:rsid w:val="00C34EE3"/>
    <w:rsid w:val="00C35F48"/>
    <w:rsid w:val="00C36179"/>
    <w:rsid w:val="00C3655F"/>
    <w:rsid w:val="00C41BDA"/>
    <w:rsid w:val="00C434B0"/>
    <w:rsid w:val="00C435D1"/>
    <w:rsid w:val="00C437E5"/>
    <w:rsid w:val="00C440B7"/>
    <w:rsid w:val="00C445D9"/>
    <w:rsid w:val="00C44D58"/>
    <w:rsid w:val="00C52032"/>
    <w:rsid w:val="00C523DD"/>
    <w:rsid w:val="00C52CF4"/>
    <w:rsid w:val="00C531AC"/>
    <w:rsid w:val="00C601F8"/>
    <w:rsid w:val="00C6157D"/>
    <w:rsid w:val="00C6200F"/>
    <w:rsid w:val="00C63EA8"/>
    <w:rsid w:val="00C64A9A"/>
    <w:rsid w:val="00C65928"/>
    <w:rsid w:val="00C67CC9"/>
    <w:rsid w:val="00C67DD6"/>
    <w:rsid w:val="00C7020A"/>
    <w:rsid w:val="00C731F4"/>
    <w:rsid w:val="00C732C1"/>
    <w:rsid w:val="00C73522"/>
    <w:rsid w:val="00C754EA"/>
    <w:rsid w:val="00C75C48"/>
    <w:rsid w:val="00C762AC"/>
    <w:rsid w:val="00C77F59"/>
    <w:rsid w:val="00C80930"/>
    <w:rsid w:val="00C8157C"/>
    <w:rsid w:val="00C84B7F"/>
    <w:rsid w:val="00C85CC6"/>
    <w:rsid w:val="00C86428"/>
    <w:rsid w:val="00C86ADF"/>
    <w:rsid w:val="00C87DCA"/>
    <w:rsid w:val="00C903C2"/>
    <w:rsid w:val="00C913AB"/>
    <w:rsid w:val="00C91742"/>
    <w:rsid w:val="00C92996"/>
    <w:rsid w:val="00C931CC"/>
    <w:rsid w:val="00C9364E"/>
    <w:rsid w:val="00CA1A0D"/>
    <w:rsid w:val="00CA20B3"/>
    <w:rsid w:val="00CA29BC"/>
    <w:rsid w:val="00CA4362"/>
    <w:rsid w:val="00CA4FB9"/>
    <w:rsid w:val="00CA629C"/>
    <w:rsid w:val="00CA65EA"/>
    <w:rsid w:val="00CA75AC"/>
    <w:rsid w:val="00CA7C6D"/>
    <w:rsid w:val="00CB030F"/>
    <w:rsid w:val="00CB07CE"/>
    <w:rsid w:val="00CB08F2"/>
    <w:rsid w:val="00CB2D5F"/>
    <w:rsid w:val="00CB30EB"/>
    <w:rsid w:val="00CB34F0"/>
    <w:rsid w:val="00CB45FF"/>
    <w:rsid w:val="00CB56AC"/>
    <w:rsid w:val="00CB5FDF"/>
    <w:rsid w:val="00CB6D6F"/>
    <w:rsid w:val="00CC17DA"/>
    <w:rsid w:val="00CC1CB0"/>
    <w:rsid w:val="00CC2666"/>
    <w:rsid w:val="00CC2D96"/>
    <w:rsid w:val="00CC2E32"/>
    <w:rsid w:val="00CC34B1"/>
    <w:rsid w:val="00CC3E48"/>
    <w:rsid w:val="00CC55CA"/>
    <w:rsid w:val="00CC631B"/>
    <w:rsid w:val="00CC6B88"/>
    <w:rsid w:val="00CC795E"/>
    <w:rsid w:val="00CD0592"/>
    <w:rsid w:val="00CD0BC9"/>
    <w:rsid w:val="00CD1722"/>
    <w:rsid w:val="00CD2F81"/>
    <w:rsid w:val="00CD398B"/>
    <w:rsid w:val="00CD3CE3"/>
    <w:rsid w:val="00CD6733"/>
    <w:rsid w:val="00CE0584"/>
    <w:rsid w:val="00CE0CF0"/>
    <w:rsid w:val="00CE15E5"/>
    <w:rsid w:val="00CE1F1F"/>
    <w:rsid w:val="00CE3D91"/>
    <w:rsid w:val="00CE4D17"/>
    <w:rsid w:val="00CE5536"/>
    <w:rsid w:val="00CE5993"/>
    <w:rsid w:val="00CE639E"/>
    <w:rsid w:val="00CE6BC8"/>
    <w:rsid w:val="00CE6D7E"/>
    <w:rsid w:val="00CE71C0"/>
    <w:rsid w:val="00CE7E60"/>
    <w:rsid w:val="00CF0D8F"/>
    <w:rsid w:val="00CF1910"/>
    <w:rsid w:val="00CF1935"/>
    <w:rsid w:val="00CF198A"/>
    <w:rsid w:val="00CF2432"/>
    <w:rsid w:val="00CF449C"/>
    <w:rsid w:val="00CF7923"/>
    <w:rsid w:val="00CF7BA2"/>
    <w:rsid w:val="00D03A51"/>
    <w:rsid w:val="00D04561"/>
    <w:rsid w:val="00D049C2"/>
    <w:rsid w:val="00D055CA"/>
    <w:rsid w:val="00D063DC"/>
    <w:rsid w:val="00D065EA"/>
    <w:rsid w:val="00D06985"/>
    <w:rsid w:val="00D06C65"/>
    <w:rsid w:val="00D06DA7"/>
    <w:rsid w:val="00D07366"/>
    <w:rsid w:val="00D10A17"/>
    <w:rsid w:val="00D11B8B"/>
    <w:rsid w:val="00D11B8C"/>
    <w:rsid w:val="00D11DC8"/>
    <w:rsid w:val="00D12331"/>
    <w:rsid w:val="00D13956"/>
    <w:rsid w:val="00D15855"/>
    <w:rsid w:val="00D15AA7"/>
    <w:rsid w:val="00D174ED"/>
    <w:rsid w:val="00D203B6"/>
    <w:rsid w:val="00D2056F"/>
    <w:rsid w:val="00D213E5"/>
    <w:rsid w:val="00D214EE"/>
    <w:rsid w:val="00D220FD"/>
    <w:rsid w:val="00D22180"/>
    <w:rsid w:val="00D223BD"/>
    <w:rsid w:val="00D238A0"/>
    <w:rsid w:val="00D23B85"/>
    <w:rsid w:val="00D25732"/>
    <w:rsid w:val="00D2595C"/>
    <w:rsid w:val="00D30BE9"/>
    <w:rsid w:val="00D314EF"/>
    <w:rsid w:val="00D31B5A"/>
    <w:rsid w:val="00D31FCF"/>
    <w:rsid w:val="00D33DA4"/>
    <w:rsid w:val="00D3467D"/>
    <w:rsid w:val="00D350BD"/>
    <w:rsid w:val="00D359AB"/>
    <w:rsid w:val="00D35FAF"/>
    <w:rsid w:val="00D36E84"/>
    <w:rsid w:val="00D41091"/>
    <w:rsid w:val="00D41758"/>
    <w:rsid w:val="00D42579"/>
    <w:rsid w:val="00D4388A"/>
    <w:rsid w:val="00D448A0"/>
    <w:rsid w:val="00D45C81"/>
    <w:rsid w:val="00D47437"/>
    <w:rsid w:val="00D478D0"/>
    <w:rsid w:val="00D503EA"/>
    <w:rsid w:val="00D50796"/>
    <w:rsid w:val="00D50BAB"/>
    <w:rsid w:val="00D514FB"/>
    <w:rsid w:val="00D5316F"/>
    <w:rsid w:val="00D53B6C"/>
    <w:rsid w:val="00D554F7"/>
    <w:rsid w:val="00D5738F"/>
    <w:rsid w:val="00D57E7A"/>
    <w:rsid w:val="00D60916"/>
    <w:rsid w:val="00D617E8"/>
    <w:rsid w:val="00D61B35"/>
    <w:rsid w:val="00D62A3C"/>
    <w:rsid w:val="00D631DE"/>
    <w:rsid w:val="00D63DAF"/>
    <w:rsid w:val="00D663B7"/>
    <w:rsid w:val="00D66C3E"/>
    <w:rsid w:val="00D66E97"/>
    <w:rsid w:val="00D71367"/>
    <w:rsid w:val="00D72CF9"/>
    <w:rsid w:val="00D7356D"/>
    <w:rsid w:val="00D75202"/>
    <w:rsid w:val="00D77CA7"/>
    <w:rsid w:val="00D77F2B"/>
    <w:rsid w:val="00D80BB4"/>
    <w:rsid w:val="00D8145E"/>
    <w:rsid w:val="00D81E14"/>
    <w:rsid w:val="00D81EBA"/>
    <w:rsid w:val="00D823E8"/>
    <w:rsid w:val="00D82BB7"/>
    <w:rsid w:val="00D833FB"/>
    <w:rsid w:val="00D83F55"/>
    <w:rsid w:val="00D8581B"/>
    <w:rsid w:val="00D85F77"/>
    <w:rsid w:val="00D86C20"/>
    <w:rsid w:val="00D9056B"/>
    <w:rsid w:val="00D907FB"/>
    <w:rsid w:val="00D91626"/>
    <w:rsid w:val="00D94592"/>
    <w:rsid w:val="00D95082"/>
    <w:rsid w:val="00D95EB9"/>
    <w:rsid w:val="00D9750C"/>
    <w:rsid w:val="00D979BD"/>
    <w:rsid w:val="00DA1E83"/>
    <w:rsid w:val="00DA236C"/>
    <w:rsid w:val="00DA31D2"/>
    <w:rsid w:val="00DA3A77"/>
    <w:rsid w:val="00DA407A"/>
    <w:rsid w:val="00DA6FBF"/>
    <w:rsid w:val="00DB0743"/>
    <w:rsid w:val="00DB0A06"/>
    <w:rsid w:val="00DB2C1F"/>
    <w:rsid w:val="00DB461F"/>
    <w:rsid w:val="00DB5477"/>
    <w:rsid w:val="00DB55FF"/>
    <w:rsid w:val="00DB7BF3"/>
    <w:rsid w:val="00DC0C40"/>
    <w:rsid w:val="00DC0FE5"/>
    <w:rsid w:val="00DC387F"/>
    <w:rsid w:val="00DC695D"/>
    <w:rsid w:val="00DC795C"/>
    <w:rsid w:val="00DD0FDE"/>
    <w:rsid w:val="00DD34C5"/>
    <w:rsid w:val="00DD6F9C"/>
    <w:rsid w:val="00DD7967"/>
    <w:rsid w:val="00DD79DB"/>
    <w:rsid w:val="00DD7CE2"/>
    <w:rsid w:val="00DE0E08"/>
    <w:rsid w:val="00DE0F78"/>
    <w:rsid w:val="00DE3FC3"/>
    <w:rsid w:val="00DE4AD1"/>
    <w:rsid w:val="00DE6F09"/>
    <w:rsid w:val="00DE74E8"/>
    <w:rsid w:val="00DE7A70"/>
    <w:rsid w:val="00DE7C68"/>
    <w:rsid w:val="00DF12E9"/>
    <w:rsid w:val="00DF22DE"/>
    <w:rsid w:val="00DF4220"/>
    <w:rsid w:val="00DF4FCB"/>
    <w:rsid w:val="00DF56EA"/>
    <w:rsid w:val="00DF6F5E"/>
    <w:rsid w:val="00E000A1"/>
    <w:rsid w:val="00E00B84"/>
    <w:rsid w:val="00E00CF2"/>
    <w:rsid w:val="00E0113D"/>
    <w:rsid w:val="00E02992"/>
    <w:rsid w:val="00E034F4"/>
    <w:rsid w:val="00E039B6"/>
    <w:rsid w:val="00E04368"/>
    <w:rsid w:val="00E04419"/>
    <w:rsid w:val="00E065B1"/>
    <w:rsid w:val="00E073BE"/>
    <w:rsid w:val="00E0762F"/>
    <w:rsid w:val="00E07989"/>
    <w:rsid w:val="00E10022"/>
    <w:rsid w:val="00E11692"/>
    <w:rsid w:val="00E129D5"/>
    <w:rsid w:val="00E133D7"/>
    <w:rsid w:val="00E135F5"/>
    <w:rsid w:val="00E15A7E"/>
    <w:rsid w:val="00E167A0"/>
    <w:rsid w:val="00E16F3A"/>
    <w:rsid w:val="00E17926"/>
    <w:rsid w:val="00E221BE"/>
    <w:rsid w:val="00E22A44"/>
    <w:rsid w:val="00E23016"/>
    <w:rsid w:val="00E2336A"/>
    <w:rsid w:val="00E2367D"/>
    <w:rsid w:val="00E242F6"/>
    <w:rsid w:val="00E24348"/>
    <w:rsid w:val="00E245A3"/>
    <w:rsid w:val="00E24CCA"/>
    <w:rsid w:val="00E24E96"/>
    <w:rsid w:val="00E24FAC"/>
    <w:rsid w:val="00E253C7"/>
    <w:rsid w:val="00E26D2F"/>
    <w:rsid w:val="00E30144"/>
    <w:rsid w:val="00E30666"/>
    <w:rsid w:val="00E331C4"/>
    <w:rsid w:val="00E340E4"/>
    <w:rsid w:val="00E35A02"/>
    <w:rsid w:val="00E35D90"/>
    <w:rsid w:val="00E369F0"/>
    <w:rsid w:val="00E36C33"/>
    <w:rsid w:val="00E37589"/>
    <w:rsid w:val="00E37740"/>
    <w:rsid w:val="00E37952"/>
    <w:rsid w:val="00E37C49"/>
    <w:rsid w:val="00E40A8C"/>
    <w:rsid w:val="00E412EC"/>
    <w:rsid w:val="00E41DD6"/>
    <w:rsid w:val="00E4239A"/>
    <w:rsid w:val="00E42904"/>
    <w:rsid w:val="00E43315"/>
    <w:rsid w:val="00E43F44"/>
    <w:rsid w:val="00E44034"/>
    <w:rsid w:val="00E441FC"/>
    <w:rsid w:val="00E46776"/>
    <w:rsid w:val="00E5028F"/>
    <w:rsid w:val="00E509A5"/>
    <w:rsid w:val="00E50A89"/>
    <w:rsid w:val="00E50D65"/>
    <w:rsid w:val="00E515C5"/>
    <w:rsid w:val="00E51805"/>
    <w:rsid w:val="00E52338"/>
    <w:rsid w:val="00E52B1A"/>
    <w:rsid w:val="00E52E7D"/>
    <w:rsid w:val="00E54355"/>
    <w:rsid w:val="00E54B66"/>
    <w:rsid w:val="00E55DEA"/>
    <w:rsid w:val="00E5672B"/>
    <w:rsid w:val="00E571E5"/>
    <w:rsid w:val="00E57CC2"/>
    <w:rsid w:val="00E613FB"/>
    <w:rsid w:val="00E61753"/>
    <w:rsid w:val="00E62CB6"/>
    <w:rsid w:val="00E62DE2"/>
    <w:rsid w:val="00E631E1"/>
    <w:rsid w:val="00E63230"/>
    <w:rsid w:val="00E6351F"/>
    <w:rsid w:val="00E6353B"/>
    <w:rsid w:val="00E6509B"/>
    <w:rsid w:val="00E66077"/>
    <w:rsid w:val="00E67192"/>
    <w:rsid w:val="00E67A02"/>
    <w:rsid w:val="00E67CC5"/>
    <w:rsid w:val="00E7020E"/>
    <w:rsid w:val="00E7074E"/>
    <w:rsid w:val="00E70E91"/>
    <w:rsid w:val="00E71D33"/>
    <w:rsid w:val="00E71E99"/>
    <w:rsid w:val="00E71F30"/>
    <w:rsid w:val="00E71F36"/>
    <w:rsid w:val="00E73F5F"/>
    <w:rsid w:val="00E7407A"/>
    <w:rsid w:val="00E74A50"/>
    <w:rsid w:val="00E74B70"/>
    <w:rsid w:val="00E757D3"/>
    <w:rsid w:val="00E758B7"/>
    <w:rsid w:val="00E7612E"/>
    <w:rsid w:val="00E765C1"/>
    <w:rsid w:val="00E77116"/>
    <w:rsid w:val="00E77FB7"/>
    <w:rsid w:val="00E82EBF"/>
    <w:rsid w:val="00E87B12"/>
    <w:rsid w:val="00E87E2E"/>
    <w:rsid w:val="00E90C27"/>
    <w:rsid w:val="00E926B0"/>
    <w:rsid w:val="00E92A80"/>
    <w:rsid w:val="00E938B6"/>
    <w:rsid w:val="00E94288"/>
    <w:rsid w:val="00E944CE"/>
    <w:rsid w:val="00E94C03"/>
    <w:rsid w:val="00E94C82"/>
    <w:rsid w:val="00E9535F"/>
    <w:rsid w:val="00E95BB7"/>
    <w:rsid w:val="00E96230"/>
    <w:rsid w:val="00E9664C"/>
    <w:rsid w:val="00E97969"/>
    <w:rsid w:val="00EA0334"/>
    <w:rsid w:val="00EA21E1"/>
    <w:rsid w:val="00EA2229"/>
    <w:rsid w:val="00EA266C"/>
    <w:rsid w:val="00EA270A"/>
    <w:rsid w:val="00EA33D8"/>
    <w:rsid w:val="00EA3C87"/>
    <w:rsid w:val="00EA51CE"/>
    <w:rsid w:val="00EA6EF2"/>
    <w:rsid w:val="00EA7EF7"/>
    <w:rsid w:val="00EB0282"/>
    <w:rsid w:val="00EB28A5"/>
    <w:rsid w:val="00EB4518"/>
    <w:rsid w:val="00EB60A5"/>
    <w:rsid w:val="00EC00A2"/>
    <w:rsid w:val="00EC04CA"/>
    <w:rsid w:val="00EC2D30"/>
    <w:rsid w:val="00EC355F"/>
    <w:rsid w:val="00EC4748"/>
    <w:rsid w:val="00EC5951"/>
    <w:rsid w:val="00EC67DB"/>
    <w:rsid w:val="00EC6C09"/>
    <w:rsid w:val="00EC7E60"/>
    <w:rsid w:val="00ED14DB"/>
    <w:rsid w:val="00ED22DC"/>
    <w:rsid w:val="00ED22EE"/>
    <w:rsid w:val="00ED3118"/>
    <w:rsid w:val="00ED41F3"/>
    <w:rsid w:val="00ED4717"/>
    <w:rsid w:val="00ED5516"/>
    <w:rsid w:val="00ED5963"/>
    <w:rsid w:val="00ED6828"/>
    <w:rsid w:val="00ED7B85"/>
    <w:rsid w:val="00ED7DE5"/>
    <w:rsid w:val="00EE0038"/>
    <w:rsid w:val="00EE081F"/>
    <w:rsid w:val="00EE0C33"/>
    <w:rsid w:val="00EE0FED"/>
    <w:rsid w:val="00EE25D8"/>
    <w:rsid w:val="00EE55F5"/>
    <w:rsid w:val="00EE568E"/>
    <w:rsid w:val="00EF0342"/>
    <w:rsid w:val="00EF0E50"/>
    <w:rsid w:val="00EF1E77"/>
    <w:rsid w:val="00EF5631"/>
    <w:rsid w:val="00EF5A0D"/>
    <w:rsid w:val="00EF67D1"/>
    <w:rsid w:val="00EF71A6"/>
    <w:rsid w:val="00F001A2"/>
    <w:rsid w:val="00F0167B"/>
    <w:rsid w:val="00F01BBC"/>
    <w:rsid w:val="00F02516"/>
    <w:rsid w:val="00F02D2F"/>
    <w:rsid w:val="00F03456"/>
    <w:rsid w:val="00F03F7D"/>
    <w:rsid w:val="00F0429D"/>
    <w:rsid w:val="00F06654"/>
    <w:rsid w:val="00F16B71"/>
    <w:rsid w:val="00F17F00"/>
    <w:rsid w:val="00F2222C"/>
    <w:rsid w:val="00F233B3"/>
    <w:rsid w:val="00F24AFB"/>
    <w:rsid w:val="00F27F00"/>
    <w:rsid w:val="00F31786"/>
    <w:rsid w:val="00F3228E"/>
    <w:rsid w:val="00F337D6"/>
    <w:rsid w:val="00F342E5"/>
    <w:rsid w:val="00F360E1"/>
    <w:rsid w:val="00F36203"/>
    <w:rsid w:val="00F3653C"/>
    <w:rsid w:val="00F37493"/>
    <w:rsid w:val="00F40C99"/>
    <w:rsid w:val="00F40DF1"/>
    <w:rsid w:val="00F41701"/>
    <w:rsid w:val="00F43932"/>
    <w:rsid w:val="00F43EDF"/>
    <w:rsid w:val="00F45018"/>
    <w:rsid w:val="00F4691D"/>
    <w:rsid w:val="00F4701B"/>
    <w:rsid w:val="00F47E6A"/>
    <w:rsid w:val="00F50D10"/>
    <w:rsid w:val="00F543D4"/>
    <w:rsid w:val="00F544B9"/>
    <w:rsid w:val="00F54F42"/>
    <w:rsid w:val="00F55661"/>
    <w:rsid w:val="00F5584E"/>
    <w:rsid w:val="00F61070"/>
    <w:rsid w:val="00F61337"/>
    <w:rsid w:val="00F618BE"/>
    <w:rsid w:val="00F61C58"/>
    <w:rsid w:val="00F6235B"/>
    <w:rsid w:val="00F625B3"/>
    <w:rsid w:val="00F64D57"/>
    <w:rsid w:val="00F65D02"/>
    <w:rsid w:val="00F65EFF"/>
    <w:rsid w:val="00F704DA"/>
    <w:rsid w:val="00F704FD"/>
    <w:rsid w:val="00F71067"/>
    <w:rsid w:val="00F7115B"/>
    <w:rsid w:val="00F71E05"/>
    <w:rsid w:val="00F73016"/>
    <w:rsid w:val="00F746B9"/>
    <w:rsid w:val="00F7555D"/>
    <w:rsid w:val="00F75F38"/>
    <w:rsid w:val="00F76D70"/>
    <w:rsid w:val="00F76EBC"/>
    <w:rsid w:val="00F7711E"/>
    <w:rsid w:val="00F7781E"/>
    <w:rsid w:val="00F803F0"/>
    <w:rsid w:val="00F811EB"/>
    <w:rsid w:val="00F827E9"/>
    <w:rsid w:val="00F8352D"/>
    <w:rsid w:val="00F83BF5"/>
    <w:rsid w:val="00F84634"/>
    <w:rsid w:val="00F848AB"/>
    <w:rsid w:val="00F85C12"/>
    <w:rsid w:val="00F86080"/>
    <w:rsid w:val="00F90160"/>
    <w:rsid w:val="00F9103E"/>
    <w:rsid w:val="00F918A7"/>
    <w:rsid w:val="00F93E75"/>
    <w:rsid w:val="00F941C1"/>
    <w:rsid w:val="00F94679"/>
    <w:rsid w:val="00F96710"/>
    <w:rsid w:val="00F967E2"/>
    <w:rsid w:val="00F96AAF"/>
    <w:rsid w:val="00F9737E"/>
    <w:rsid w:val="00F97650"/>
    <w:rsid w:val="00F9786E"/>
    <w:rsid w:val="00FA0807"/>
    <w:rsid w:val="00FA0F1F"/>
    <w:rsid w:val="00FA1CF2"/>
    <w:rsid w:val="00FA2AF0"/>
    <w:rsid w:val="00FA3105"/>
    <w:rsid w:val="00FA3DD4"/>
    <w:rsid w:val="00FA50FD"/>
    <w:rsid w:val="00FA6332"/>
    <w:rsid w:val="00FB08CE"/>
    <w:rsid w:val="00FB1536"/>
    <w:rsid w:val="00FB3C31"/>
    <w:rsid w:val="00FB4593"/>
    <w:rsid w:val="00FB45AB"/>
    <w:rsid w:val="00FB4FC0"/>
    <w:rsid w:val="00FB60A7"/>
    <w:rsid w:val="00FB620F"/>
    <w:rsid w:val="00FB7555"/>
    <w:rsid w:val="00FB7D5E"/>
    <w:rsid w:val="00FC0537"/>
    <w:rsid w:val="00FC1BB8"/>
    <w:rsid w:val="00FC2DB1"/>
    <w:rsid w:val="00FC5582"/>
    <w:rsid w:val="00FC6AC0"/>
    <w:rsid w:val="00FC735C"/>
    <w:rsid w:val="00FD0519"/>
    <w:rsid w:val="00FD0A7C"/>
    <w:rsid w:val="00FD139A"/>
    <w:rsid w:val="00FD447D"/>
    <w:rsid w:val="00FD5182"/>
    <w:rsid w:val="00FD539B"/>
    <w:rsid w:val="00FD5EF3"/>
    <w:rsid w:val="00FD6067"/>
    <w:rsid w:val="00FE0C43"/>
    <w:rsid w:val="00FE0D82"/>
    <w:rsid w:val="00FE0E1E"/>
    <w:rsid w:val="00FE1DF5"/>
    <w:rsid w:val="00FE200A"/>
    <w:rsid w:val="00FE207C"/>
    <w:rsid w:val="00FE287E"/>
    <w:rsid w:val="00FE3350"/>
    <w:rsid w:val="00FE4035"/>
    <w:rsid w:val="00FE4444"/>
    <w:rsid w:val="00FE4D3C"/>
    <w:rsid w:val="00FE503A"/>
    <w:rsid w:val="00FE517A"/>
    <w:rsid w:val="00FF102E"/>
    <w:rsid w:val="00FF3025"/>
    <w:rsid w:val="00FF36B3"/>
    <w:rsid w:val="00FF3A6F"/>
    <w:rsid w:val="00FF3E97"/>
    <w:rsid w:val="00FF47BF"/>
    <w:rsid w:val="00FF4E03"/>
    <w:rsid w:val="00FF5107"/>
    <w:rsid w:val="00FF5EE2"/>
    <w:rsid w:val="00FF6077"/>
    <w:rsid w:val="00FF6C04"/>
    <w:rsid w:val="00FF6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41B5B"/>
  <w15:docId w15:val="{5AF05C63-3284-4555-A1A6-E7E27D53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9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325B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A325B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A325BD"/>
  </w:style>
  <w:style w:type="paragraph" w:styleId="aa">
    <w:name w:val="annotation subject"/>
    <w:basedOn w:val="a8"/>
    <w:next w:val="a8"/>
    <w:link w:val="ab"/>
    <w:uiPriority w:val="99"/>
    <w:semiHidden/>
    <w:unhideWhenUsed/>
    <w:rsid w:val="00A325B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A325B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325B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325BD"/>
    <w:rPr>
      <w:sz w:val="18"/>
      <w:szCs w:val="18"/>
    </w:rPr>
  </w:style>
  <w:style w:type="character" w:styleId="ae">
    <w:name w:val="Subtle Emphasis"/>
    <w:basedOn w:val="a0"/>
    <w:uiPriority w:val="19"/>
    <w:qFormat/>
    <w:rsid w:val="005A4C58"/>
    <w:rPr>
      <w:i/>
      <w:iCs/>
      <w:color w:val="808080" w:themeColor="text1" w:themeTint="7F"/>
    </w:rPr>
  </w:style>
  <w:style w:type="table" w:styleId="af">
    <w:name w:val="Table Grid"/>
    <w:basedOn w:val="a1"/>
    <w:uiPriority w:val="39"/>
    <w:rsid w:val="007C7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E3D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CE3D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3174</TotalTime>
  <Pages>3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CDE-PM</dc:creator>
  <cp:keywords/>
  <dc:description/>
  <cp:lastModifiedBy>邸云瑞</cp:lastModifiedBy>
  <cp:revision>1408</cp:revision>
  <cp:lastPrinted>2019-11-05T07:25:00Z</cp:lastPrinted>
  <dcterms:created xsi:type="dcterms:W3CDTF">2018-03-01T01:17:00Z</dcterms:created>
  <dcterms:modified xsi:type="dcterms:W3CDTF">2019-11-08T05:59:00Z</dcterms:modified>
</cp:coreProperties>
</file>